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232B" w14:textId="53002C53" w:rsidR="00D80AF2" w:rsidRPr="00230105" w:rsidRDefault="00A15EDC" w:rsidP="00C94BC7">
      <w:pPr>
        <w:rPr>
          <w:rFonts w:asciiTheme="majorHAnsi" w:hAnsiTheme="majorHAnsi" w:cstheme="majorHAnsi"/>
          <w:color w:val="009C47"/>
          <w:sz w:val="24"/>
          <w:szCs w:val="24"/>
        </w:rPr>
      </w:pPr>
      <w:bookmarkStart w:id="0" w:name="_Hlk122343581"/>
      <w:bookmarkStart w:id="1" w:name="OLE_LINK1"/>
      <w:r w:rsidRPr="00230105">
        <w:rPr>
          <w:rFonts w:asciiTheme="majorHAnsi" w:hAnsiTheme="majorHAnsi" w:cstheme="majorHAnsi"/>
          <w:color w:val="009C47"/>
          <w:sz w:val="24"/>
          <w:szCs w:val="24"/>
        </w:rPr>
        <w:t>Please click after the question and type in your answers</w:t>
      </w:r>
      <w:r w:rsidR="00B4052C" w:rsidRPr="00230105">
        <w:rPr>
          <w:rFonts w:asciiTheme="majorHAnsi" w:hAnsiTheme="majorHAnsi" w:cstheme="majorHAnsi"/>
          <w:color w:val="009C47"/>
          <w:sz w:val="24"/>
          <w:szCs w:val="24"/>
        </w:rPr>
        <w:t xml:space="preserve">. </w:t>
      </w:r>
    </w:p>
    <w:p w14:paraId="48B1526E" w14:textId="7E2D4D5E" w:rsidR="00B4052C" w:rsidRPr="00230105" w:rsidRDefault="00B4052C" w:rsidP="00C94BC7">
      <w:pPr>
        <w:rPr>
          <w:rFonts w:asciiTheme="majorHAnsi" w:hAnsiTheme="majorHAnsi" w:cstheme="majorHAnsi"/>
          <w:color w:val="009C47"/>
          <w:sz w:val="24"/>
          <w:szCs w:val="24"/>
        </w:rPr>
      </w:pPr>
      <w:r w:rsidRPr="00230105">
        <w:rPr>
          <w:rFonts w:asciiTheme="majorHAnsi" w:hAnsiTheme="majorHAnsi" w:cstheme="majorHAnsi"/>
          <w:color w:val="009C47"/>
          <w:sz w:val="24"/>
          <w:szCs w:val="24"/>
        </w:rPr>
        <w:t xml:space="preserve">Press TAB to move to next </w:t>
      </w:r>
      <w:proofErr w:type="gramStart"/>
      <w:r w:rsidRPr="00230105">
        <w:rPr>
          <w:rFonts w:asciiTheme="majorHAnsi" w:hAnsiTheme="majorHAnsi" w:cstheme="majorHAnsi"/>
          <w:color w:val="009C47"/>
          <w:sz w:val="24"/>
          <w:szCs w:val="24"/>
        </w:rPr>
        <w:t>answer</w:t>
      </w:r>
      <w:proofErr w:type="gramEnd"/>
    </w:p>
    <w:p w14:paraId="2AFE0384" w14:textId="4BDAA00A" w:rsidR="005737C0" w:rsidRPr="00230105" w:rsidRDefault="005737C0" w:rsidP="00C94BC7">
      <w:pPr>
        <w:rPr>
          <w:rFonts w:asciiTheme="majorHAnsi" w:hAnsiTheme="majorHAnsi" w:cstheme="majorHAnsi"/>
          <w:color w:val="009C47"/>
          <w:sz w:val="24"/>
          <w:szCs w:val="24"/>
        </w:rPr>
      </w:pPr>
      <w:r w:rsidRPr="00230105">
        <w:rPr>
          <w:rFonts w:asciiTheme="majorHAnsi" w:hAnsiTheme="majorHAnsi" w:cstheme="majorHAnsi"/>
          <w:color w:val="009C47"/>
          <w:sz w:val="24"/>
          <w:szCs w:val="24"/>
        </w:rPr>
        <w:t>Before completing this Request, please review the attached Grant Guidelines.</w:t>
      </w:r>
      <w:r w:rsidR="00AE678F">
        <w:rPr>
          <w:rFonts w:asciiTheme="majorHAnsi" w:hAnsiTheme="majorHAnsi" w:cstheme="majorHAnsi"/>
          <w:color w:val="009C47"/>
          <w:sz w:val="24"/>
          <w:szCs w:val="24"/>
        </w:rPr>
        <w:t xml:space="preserve"> </w:t>
      </w:r>
      <w:r w:rsidR="00AE678F" w:rsidRPr="00A8579F">
        <w:rPr>
          <w:rFonts w:asciiTheme="majorHAnsi" w:hAnsiTheme="majorHAnsi" w:cstheme="majorHAnsi"/>
          <w:i/>
          <w:iCs/>
          <w:color w:val="009C47"/>
          <w:sz w:val="24"/>
          <w:szCs w:val="24"/>
        </w:rPr>
        <w:t xml:space="preserve">Please pay special attention to Section </w:t>
      </w:r>
      <w:proofErr w:type="gramStart"/>
      <w:r w:rsidR="00A8579F">
        <w:rPr>
          <w:rFonts w:asciiTheme="majorHAnsi" w:hAnsiTheme="majorHAnsi" w:cstheme="majorHAnsi"/>
          <w:i/>
          <w:iCs/>
          <w:color w:val="009C47"/>
          <w:sz w:val="24"/>
          <w:szCs w:val="24"/>
        </w:rPr>
        <w:t xml:space="preserve">II </w:t>
      </w:r>
      <w:r w:rsidR="00AE678F" w:rsidRPr="00A8579F">
        <w:rPr>
          <w:rFonts w:asciiTheme="majorHAnsi" w:hAnsiTheme="majorHAnsi" w:cstheme="majorHAnsi"/>
          <w:i/>
          <w:iCs/>
          <w:color w:val="009C47"/>
          <w:sz w:val="24"/>
          <w:szCs w:val="24"/>
        </w:rPr>
        <w:t xml:space="preserve"> Priorities</w:t>
      </w:r>
      <w:proofErr w:type="gramEnd"/>
      <w:r w:rsidR="00A8579F" w:rsidRPr="00A8579F">
        <w:rPr>
          <w:rFonts w:asciiTheme="majorHAnsi" w:hAnsiTheme="majorHAnsi" w:cstheme="majorHAnsi"/>
          <w:i/>
          <w:iCs/>
          <w:color w:val="009C47"/>
          <w:sz w:val="24"/>
          <w:szCs w:val="24"/>
        </w:rPr>
        <w:t xml:space="preserve"> and Section V Emergency Grants</w:t>
      </w:r>
      <w:r w:rsidR="00AE678F">
        <w:rPr>
          <w:rFonts w:asciiTheme="majorHAnsi" w:hAnsiTheme="majorHAnsi" w:cstheme="majorHAnsi"/>
          <w:color w:val="009C47"/>
          <w:sz w:val="24"/>
          <w:szCs w:val="24"/>
        </w:rPr>
        <w:t xml:space="preserve">. It helps with evaluation to show how many of these Priorities are included with your </w:t>
      </w:r>
      <w:proofErr w:type="gramStart"/>
      <w:r w:rsidR="00AE678F">
        <w:rPr>
          <w:rFonts w:asciiTheme="majorHAnsi" w:hAnsiTheme="majorHAnsi" w:cstheme="majorHAnsi"/>
          <w:color w:val="009C47"/>
          <w:sz w:val="24"/>
          <w:szCs w:val="24"/>
        </w:rPr>
        <w:t>application</w:t>
      </w:r>
      <w:proofErr w:type="gramEnd"/>
    </w:p>
    <w:p w14:paraId="3E6C236A" w14:textId="77777777" w:rsidR="001441DC" w:rsidRPr="00230105" w:rsidRDefault="001441DC" w:rsidP="00C94BC7">
      <w:pPr>
        <w:rPr>
          <w:rFonts w:asciiTheme="majorHAnsi" w:hAnsiTheme="majorHAnsi" w:cstheme="majorHAnsi"/>
          <w:color w:val="009C47"/>
          <w:sz w:val="24"/>
          <w:szCs w:val="24"/>
        </w:rPr>
      </w:pPr>
    </w:p>
    <w:bookmarkEnd w:id="0"/>
    <w:bookmarkEnd w:id="1"/>
    <w:p w14:paraId="1D460528" w14:textId="4D89C9FF" w:rsidR="003B506F" w:rsidRPr="00230105" w:rsidRDefault="00D80AF2" w:rsidP="00E11F3B">
      <w:pPr>
        <w:rPr>
          <w:rFonts w:asciiTheme="majorHAnsi" w:hAnsiTheme="majorHAnsi" w:cstheme="majorHAnsi"/>
          <w:sz w:val="24"/>
          <w:szCs w:val="24"/>
        </w:rPr>
      </w:pPr>
      <w:r w:rsidRPr="006D5E4F">
        <w:rPr>
          <w:rFonts w:asciiTheme="majorHAnsi" w:hAnsiTheme="majorHAnsi" w:cstheme="majorHAnsi"/>
          <w:b/>
          <w:bCs/>
          <w:sz w:val="24"/>
          <w:szCs w:val="24"/>
        </w:rPr>
        <w:t>Date</w:t>
      </w:r>
      <w:r w:rsidRPr="00230105">
        <w:rPr>
          <w:rFonts w:asciiTheme="majorHAnsi" w:hAnsiTheme="majorHAnsi" w:cstheme="majorHAnsi"/>
          <w:sz w:val="24"/>
          <w:szCs w:val="24"/>
        </w:rPr>
        <w:t>:</w:t>
      </w:r>
      <w:r w:rsidR="0043171C" w:rsidRPr="00230105">
        <w:rPr>
          <w:rFonts w:asciiTheme="majorHAnsi" w:hAnsiTheme="majorHAnsi" w:cstheme="majorHAnsi"/>
          <w:sz w:val="24"/>
          <w:szCs w:val="24"/>
        </w:rPr>
        <w:t xml:space="preserve"> </w:t>
      </w:r>
      <w:r w:rsidRPr="00230105">
        <w:rPr>
          <w:rFonts w:asciiTheme="majorHAnsi" w:hAnsiTheme="majorHAnsi" w:cstheme="majorHAnsi"/>
          <w:sz w:val="24"/>
          <w:szCs w:val="24"/>
        </w:rPr>
        <w:t xml:space="preserve"> </w:t>
      </w:r>
      <w:bookmarkStart w:id="2" w:name="_Hlk122157474"/>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bookmarkEnd w:id="2"/>
    <w:p w14:paraId="601329F2" w14:textId="794C3A94" w:rsidR="003B506F" w:rsidRPr="00230105" w:rsidRDefault="00D80AF2" w:rsidP="00E11F3B">
      <w:pPr>
        <w:rPr>
          <w:rFonts w:asciiTheme="majorHAnsi" w:hAnsiTheme="majorHAnsi" w:cstheme="majorHAnsi"/>
          <w:sz w:val="24"/>
          <w:szCs w:val="24"/>
        </w:rPr>
      </w:pPr>
      <w:r w:rsidRPr="006D5E4F">
        <w:rPr>
          <w:rFonts w:asciiTheme="majorHAnsi" w:hAnsiTheme="majorHAnsi" w:cstheme="majorHAnsi"/>
          <w:b/>
          <w:bCs/>
          <w:sz w:val="24"/>
          <w:szCs w:val="24"/>
        </w:rPr>
        <w:t>ORGANIZATION</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13AE8D16" w14:textId="0F336223" w:rsidR="00D80AF2" w:rsidRPr="00230105" w:rsidRDefault="00D80AF2" w:rsidP="00E11F3B">
      <w:pPr>
        <w:ind w:firstLine="720"/>
        <w:rPr>
          <w:rFonts w:asciiTheme="majorHAnsi" w:hAnsiTheme="majorHAnsi" w:cstheme="majorHAnsi"/>
          <w:sz w:val="24"/>
          <w:szCs w:val="24"/>
        </w:rPr>
      </w:pPr>
      <w:r w:rsidRPr="00230105">
        <w:rPr>
          <w:rFonts w:asciiTheme="majorHAnsi" w:hAnsiTheme="majorHAnsi" w:cstheme="majorHAnsi"/>
          <w:sz w:val="24"/>
          <w:szCs w:val="24"/>
        </w:rPr>
        <w:t>Name:</w:t>
      </w:r>
      <w:r w:rsidR="00BA4883" w:rsidRPr="00230105">
        <w:rPr>
          <w:rFonts w:asciiTheme="majorHAnsi" w:hAnsiTheme="majorHAnsi" w:cstheme="majorHAnsi"/>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6317DCB7" w14:textId="22C9EB91" w:rsidR="00721576" w:rsidRPr="00230105" w:rsidRDefault="00D80AF2" w:rsidP="00D80AF2">
      <w:pPr>
        <w:rPr>
          <w:rFonts w:asciiTheme="majorHAnsi" w:hAnsiTheme="majorHAnsi" w:cstheme="majorHAnsi"/>
          <w:sz w:val="24"/>
          <w:szCs w:val="24"/>
        </w:rPr>
      </w:pPr>
      <w:r w:rsidRPr="00230105">
        <w:rPr>
          <w:rFonts w:asciiTheme="majorHAnsi" w:hAnsiTheme="majorHAnsi" w:cstheme="majorHAnsi"/>
          <w:sz w:val="24"/>
          <w:szCs w:val="24"/>
        </w:rPr>
        <w:tab/>
        <w:t>Address:</w:t>
      </w:r>
      <w:r w:rsidR="00BA4883" w:rsidRPr="00230105">
        <w:rPr>
          <w:rFonts w:asciiTheme="majorHAnsi" w:hAnsiTheme="majorHAnsi" w:cstheme="majorHAnsi"/>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2DE0AB00" w14:textId="65DE92A8" w:rsidR="00D80AF2" w:rsidRPr="006D5E4F" w:rsidRDefault="00D80AF2" w:rsidP="00E11F3B">
      <w:pPr>
        <w:rPr>
          <w:rFonts w:asciiTheme="majorHAnsi" w:hAnsiTheme="majorHAnsi" w:cstheme="majorHAnsi"/>
          <w:b/>
          <w:bCs/>
          <w:sz w:val="24"/>
          <w:szCs w:val="24"/>
        </w:rPr>
      </w:pPr>
      <w:r w:rsidRPr="006D5E4F">
        <w:rPr>
          <w:rFonts w:asciiTheme="majorHAnsi" w:hAnsiTheme="majorHAnsi" w:cstheme="majorHAnsi"/>
          <w:b/>
          <w:bCs/>
          <w:sz w:val="24"/>
          <w:szCs w:val="24"/>
        </w:rPr>
        <w:t>YOUR CONTACT INFORMATION</w:t>
      </w:r>
    </w:p>
    <w:p w14:paraId="42AA0A44" w14:textId="0E948002" w:rsidR="003B506F" w:rsidRPr="00230105" w:rsidRDefault="00D80AF2" w:rsidP="00E11F3B">
      <w:pPr>
        <w:rPr>
          <w:rFonts w:asciiTheme="majorHAnsi" w:hAnsiTheme="majorHAnsi" w:cstheme="majorHAnsi"/>
          <w:sz w:val="24"/>
          <w:szCs w:val="24"/>
        </w:rPr>
      </w:pPr>
      <w:r w:rsidRPr="00230105">
        <w:rPr>
          <w:rFonts w:asciiTheme="majorHAnsi" w:hAnsiTheme="majorHAnsi" w:cstheme="majorHAnsi"/>
          <w:sz w:val="24"/>
          <w:szCs w:val="24"/>
        </w:rPr>
        <w:tab/>
        <w:t>Name/Title:</w:t>
      </w:r>
      <w:r w:rsidR="00BA4883" w:rsidRPr="00230105">
        <w:rPr>
          <w:rFonts w:asciiTheme="majorHAnsi" w:hAnsiTheme="majorHAnsi" w:cstheme="majorHAnsi"/>
          <w:sz w:val="24"/>
          <w:szCs w:val="24"/>
        </w:rPr>
        <w:tab/>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r w:rsidR="00A91BF6" w:rsidRPr="00230105">
        <w:rPr>
          <w:rFonts w:asciiTheme="majorHAnsi" w:hAnsiTheme="majorHAnsi" w:cstheme="majorHAnsi"/>
          <w:sz w:val="24"/>
          <w:szCs w:val="24"/>
        </w:rPr>
        <w:tab/>
      </w:r>
    </w:p>
    <w:p w14:paraId="5A171487" w14:textId="6CADE316" w:rsidR="00A22AF1" w:rsidRPr="00230105" w:rsidRDefault="00A91BF6" w:rsidP="00E11F3B">
      <w:pPr>
        <w:ind w:firstLine="720"/>
        <w:rPr>
          <w:rFonts w:asciiTheme="majorHAnsi" w:hAnsiTheme="majorHAnsi" w:cstheme="majorHAnsi"/>
          <w:sz w:val="24"/>
          <w:szCs w:val="24"/>
        </w:rPr>
      </w:pPr>
      <w:r w:rsidRPr="00230105">
        <w:rPr>
          <w:rFonts w:asciiTheme="majorHAnsi" w:hAnsiTheme="majorHAnsi" w:cstheme="majorHAnsi"/>
          <w:sz w:val="24"/>
          <w:szCs w:val="24"/>
        </w:rPr>
        <w:t>Email address</w:t>
      </w:r>
      <w:r w:rsidR="007F2C37" w:rsidRPr="00230105">
        <w:rPr>
          <w:rFonts w:asciiTheme="majorHAnsi" w:hAnsiTheme="majorHAnsi" w:cstheme="majorHAnsi"/>
          <w:sz w:val="24"/>
          <w:szCs w:val="24"/>
        </w:rPr>
        <w:t>:</w:t>
      </w:r>
      <w:r w:rsidR="0043171C" w:rsidRPr="00230105">
        <w:rPr>
          <w:rFonts w:asciiTheme="majorHAnsi" w:hAnsiTheme="majorHAnsi" w:cstheme="majorHAnsi"/>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559FBE13" w14:textId="5B471032" w:rsidR="00425FF0" w:rsidRPr="00230105" w:rsidRDefault="00EB1D39" w:rsidP="00E11F3B">
      <w:pPr>
        <w:ind w:firstLine="720"/>
        <w:rPr>
          <w:rFonts w:asciiTheme="majorHAnsi" w:hAnsiTheme="majorHAnsi" w:cstheme="majorHAnsi"/>
          <w:sz w:val="24"/>
          <w:szCs w:val="24"/>
        </w:rPr>
      </w:pPr>
      <w:r w:rsidRPr="00230105">
        <w:rPr>
          <w:rFonts w:asciiTheme="majorHAnsi" w:hAnsiTheme="majorHAnsi" w:cstheme="majorHAnsi"/>
          <w:sz w:val="24"/>
          <w:szCs w:val="24"/>
        </w:rPr>
        <w:t>Telephone</w:t>
      </w:r>
      <w:r w:rsidR="00A91BF6" w:rsidRPr="00230105">
        <w:rPr>
          <w:rFonts w:asciiTheme="majorHAnsi" w:hAnsiTheme="majorHAnsi" w:cstheme="majorHAnsi"/>
          <w:sz w:val="24"/>
          <w:szCs w:val="24"/>
        </w:rPr>
        <w:t xml:space="preserve"> number</w:t>
      </w:r>
      <w:r w:rsidR="007F2C37" w:rsidRPr="00230105">
        <w:rPr>
          <w:rFonts w:asciiTheme="majorHAnsi" w:hAnsiTheme="majorHAnsi" w:cstheme="majorHAnsi"/>
          <w:sz w:val="24"/>
          <w:szCs w:val="24"/>
        </w:rPr>
        <w:t>:</w:t>
      </w:r>
      <w:r w:rsidR="00BA4883" w:rsidRPr="00230105">
        <w:rPr>
          <w:rFonts w:asciiTheme="majorHAnsi" w:hAnsiTheme="majorHAnsi" w:cstheme="majorHAnsi"/>
          <w:sz w:val="24"/>
          <w:szCs w:val="24"/>
        </w:rPr>
        <w:tab/>
      </w:r>
      <w:r w:rsidR="00475ADC" w:rsidRPr="00230105">
        <w:rPr>
          <w:rFonts w:asciiTheme="majorHAnsi" w:hAnsiTheme="majorHAnsi" w:cstheme="majorHAnsi"/>
          <w:color w:val="009C47"/>
          <w:sz w:val="24"/>
          <w:szCs w:val="24"/>
        </w:rPr>
        <w:fldChar w:fldCharType="begin">
          <w:ffData>
            <w:name w:val="Text1"/>
            <w:enabled/>
            <w:calcOnExit w:val="0"/>
            <w:textInput/>
          </w:ffData>
        </w:fldChar>
      </w:r>
      <w:r w:rsidR="00475ADC" w:rsidRPr="00230105">
        <w:rPr>
          <w:rFonts w:asciiTheme="majorHAnsi" w:hAnsiTheme="majorHAnsi" w:cstheme="majorHAnsi"/>
          <w:color w:val="009C47"/>
          <w:sz w:val="24"/>
          <w:szCs w:val="24"/>
        </w:rPr>
        <w:instrText xml:space="preserve"> FORMTEXT </w:instrText>
      </w:r>
      <w:r w:rsidR="00475ADC" w:rsidRPr="00230105">
        <w:rPr>
          <w:rFonts w:asciiTheme="majorHAnsi" w:hAnsiTheme="majorHAnsi" w:cstheme="majorHAnsi"/>
          <w:color w:val="009C47"/>
          <w:sz w:val="24"/>
          <w:szCs w:val="24"/>
        </w:rPr>
      </w:r>
      <w:r w:rsidR="00475ADC" w:rsidRPr="00230105">
        <w:rPr>
          <w:rFonts w:asciiTheme="majorHAnsi" w:hAnsiTheme="majorHAnsi" w:cstheme="majorHAnsi"/>
          <w:color w:val="009C47"/>
          <w:sz w:val="24"/>
          <w:szCs w:val="24"/>
        </w:rPr>
        <w:fldChar w:fldCharType="separate"/>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color w:val="009C47"/>
          <w:sz w:val="24"/>
          <w:szCs w:val="24"/>
        </w:rPr>
        <w:fldChar w:fldCharType="end"/>
      </w:r>
    </w:p>
    <w:p w14:paraId="3FD88C16" w14:textId="534DDD06" w:rsidR="00C42E60" w:rsidRPr="00230105" w:rsidRDefault="00C42E60" w:rsidP="00E11F3B">
      <w:pPr>
        <w:rPr>
          <w:rFonts w:asciiTheme="majorHAnsi" w:hAnsiTheme="majorHAnsi" w:cstheme="majorHAnsi"/>
          <w:sz w:val="24"/>
          <w:szCs w:val="24"/>
        </w:rPr>
      </w:pPr>
      <w:r w:rsidRPr="00230105">
        <w:rPr>
          <w:rFonts w:asciiTheme="majorHAnsi" w:hAnsiTheme="majorHAnsi" w:cstheme="majorHAnsi"/>
          <w:sz w:val="24"/>
          <w:szCs w:val="24"/>
        </w:rPr>
        <w:t>Your organization must have 501c3 status (nonprofit), a fiscal sponsor with that status, or be the Town of Chebeague or the Chebeague Island School to receive a grant.</w:t>
      </w:r>
    </w:p>
    <w:p w14:paraId="24B97474" w14:textId="5C365D88" w:rsidR="00A91BF6" w:rsidRPr="00230105" w:rsidRDefault="00A91BF6" w:rsidP="00E11F3B">
      <w:pPr>
        <w:rPr>
          <w:rFonts w:asciiTheme="majorHAnsi" w:hAnsiTheme="majorHAnsi" w:cstheme="majorHAnsi"/>
          <w:sz w:val="24"/>
          <w:szCs w:val="24"/>
        </w:rPr>
      </w:pPr>
      <w:r w:rsidRPr="00230105">
        <w:rPr>
          <w:rFonts w:asciiTheme="majorHAnsi" w:hAnsiTheme="majorHAnsi" w:cstheme="majorHAnsi"/>
          <w:sz w:val="24"/>
          <w:szCs w:val="24"/>
        </w:rPr>
        <w:tab/>
        <w:t xml:space="preserve">Organization’s Employer Identification Number (EIN):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1ACE5B4D" w14:textId="021B255B" w:rsidR="00A91BF6" w:rsidRPr="00230105" w:rsidRDefault="00A91BF6" w:rsidP="00E11F3B">
      <w:pPr>
        <w:rPr>
          <w:rFonts w:asciiTheme="majorHAnsi" w:hAnsiTheme="majorHAnsi" w:cstheme="majorHAnsi"/>
          <w:sz w:val="24"/>
          <w:szCs w:val="24"/>
        </w:rPr>
      </w:pPr>
      <w:r w:rsidRPr="00230105">
        <w:rPr>
          <w:rFonts w:asciiTheme="majorHAnsi" w:hAnsiTheme="majorHAnsi" w:cstheme="majorHAnsi"/>
          <w:sz w:val="24"/>
          <w:szCs w:val="24"/>
        </w:rPr>
        <w:tab/>
        <w:t>Fiscal Sponsor (if your organization is not a 501c3</w:t>
      </w:r>
      <w:proofErr w:type="gramStart"/>
      <w:r w:rsidRPr="00230105">
        <w:rPr>
          <w:rFonts w:asciiTheme="majorHAnsi" w:hAnsiTheme="majorHAnsi" w:cstheme="majorHAnsi"/>
          <w:sz w:val="24"/>
          <w:szCs w:val="24"/>
        </w:rPr>
        <w:t xml:space="preserve">) </w:t>
      </w:r>
      <w:r w:rsidR="007F2C37" w:rsidRPr="00230105">
        <w:rPr>
          <w:rFonts w:asciiTheme="majorHAnsi" w:hAnsiTheme="majorHAnsi" w:cstheme="majorHAnsi"/>
          <w:sz w:val="24"/>
          <w:szCs w:val="24"/>
        </w:rPr>
        <w:t>:</w:t>
      </w:r>
      <w:proofErr w:type="gramEnd"/>
      <w:r w:rsidRPr="00230105">
        <w:rPr>
          <w:rFonts w:asciiTheme="majorHAnsi" w:hAnsiTheme="majorHAnsi" w:cstheme="majorHAnsi"/>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5D27EBDB" w14:textId="4235B643" w:rsidR="00A22AF1" w:rsidRPr="00230105" w:rsidRDefault="00A91BF6" w:rsidP="00E11F3B">
      <w:pPr>
        <w:rPr>
          <w:rFonts w:asciiTheme="majorHAnsi" w:hAnsiTheme="majorHAnsi" w:cstheme="majorHAnsi"/>
          <w:sz w:val="24"/>
          <w:szCs w:val="24"/>
        </w:rPr>
      </w:pPr>
      <w:r w:rsidRPr="006D5E4F">
        <w:rPr>
          <w:rFonts w:asciiTheme="majorHAnsi" w:hAnsiTheme="majorHAnsi" w:cstheme="majorHAnsi"/>
          <w:b/>
          <w:bCs/>
          <w:sz w:val="24"/>
          <w:szCs w:val="24"/>
        </w:rPr>
        <w:t>ORGANIZATION’S MISSION</w:t>
      </w:r>
      <w:r w:rsidRPr="00230105">
        <w:rPr>
          <w:rFonts w:asciiTheme="majorHAnsi" w:hAnsiTheme="majorHAnsi" w:cstheme="majorHAnsi"/>
          <w:sz w:val="24"/>
          <w:szCs w:val="24"/>
        </w:rPr>
        <w:t xml:space="preserve">: </w:t>
      </w:r>
      <w:r w:rsidR="00BA4883" w:rsidRPr="00230105">
        <w:rPr>
          <w:rFonts w:asciiTheme="majorHAnsi" w:hAnsiTheme="majorHAnsi" w:cstheme="majorHAnsi"/>
          <w:sz w:val="24"/>
          <w:szCs w:val="24"/>
        </w:rPr>
        <w:tab/>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0776BE0A" w14:textId="10507AEA" w:rsidR="005737C0" w:rsidRPr="00230105" w:rsidRDefault="00BA4883" w:rsidP="00A22AF1">
      <w:pPr>
        <w:rPr>
          <w:rFonts w:asciiTheme="majorHAnsi" w:hAnsiTheme="majorHAnsi" w:cstheme="majorHAnsi"/>
          <w:sz w:val="24"/>
          <w:szCs w:val="24"/>
        </w:rPr>
      </w:pPr>
      <w:r w:rsidRPr="00230105">
        <w:rPr>
          <w:rFonts w:asciiTheme="majorHAnsi" w:hAnsiTheme="majorHAnsi" w:cstheme="majorHAnsi"/>
          <w:sz w:val="24"/>
          <w:szCs w:val="24"/>
        </w:rPr>
        <w:tab/>
      </w:r>
    </w:p>
    <w:p w14:paraId="6E9CCC24" w14:textId="0C647DC7" w:rsidR="00425FF0" w:rsidRPr="00230105" w:rsidRDefault="005737C0" w:rsidP="00A22AF1">
      <w:pPr>
        <w:rPr>
          <w:rFonts w:asciiTheme="majorHAnsi" w:hAnsiTheme="majorHAnsi" w:cstheme="majorHAnsi"/>
          <w:sz w:val="24"/>
          <w:szCs w:val="24"/>
        </w:rPr>
      </w:pPr>
      <w:r w:rsidRPr="00230105">
        <w:rPr>
          <w:rFonts w:asciiTheme="majorHAnsi" w:hAnsiTheme="majorHAnsi" w:cstheme="majorHAnsi"/>
          <w:sz w:val="24"/>
          <w:szCs w:val="24"/>
        </w:rPr>
        <w:br w:type="page"/>
      </w:r>
    </w:p>
    <w:p w14:paraId="5FF3A6D7" w14:textId="65E840AF"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lastRenderedPageBreak/>
        <w:t>FINANCIAL</w:t>
      </w:r>
      <w:r w:rsidRPr="00AA7EFC">
        <w:rPr>
          <w:rFonts w:asciiTheme="majorHAnsi" w:hAnsiTheme="majorHAnsi" w:cstheme="majorHAnsi"/>
          <w:color w:val="000000" w:themeColor="text1"/>
          <w:sz w:val="24"/>
          <w:szCs w:val="24"/>
        </w:rPr>
        <w:t>: Please provide basic financial detail from your most-recent completed fiscal year here:</w:t>
      </w:r>
    </w:p>
    <w:p w14:paraId="215468DD" w14:textId="1482529C"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b/>
      </w:r>
      <w:r w:rsidRPr="00AA7EFC">
        <w:rPr>
          <w:rFonts w:asciiTheme="majorHAnsi" w:hAnsiTheme="majorHAnsi" w:cstheme="majorHAnsi"/>
          <w:b/>
          <w:bCs/>
          <w:color w:val="000000" w:themeColor="text1"/>
          <w:sz w:val="24"/>
          <w:szCs w:val="24"/>
        </w:rPr>
        <w:t>Revenue</w:t>
      </w:r>
      <w:r w:rsidRPr="00AA7EFC">
        <w:rPr>
          <w:rFonts w:asciiTheme="majorHAnsi" w:hAnsiTheme="majorHAnsi" w:cstheme="majorHAnsi"/>
          <w:color w:val="000000" w:themeColor="text1"/>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3E47A932" w14:textId="2AB74F1D"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b/>
      </w:r>
      <w:r w:rsidRPr="00AA7EFC">
        <w:rPr>
          <w:rFonts w:asciiTheme="majorHAnsi" w:hAnsiTheme="majorHAnsi" w:cstheme="majorHAnsi"/>
          <w:b/>
          <w:bCs/>
          <w:color w:val="000000" w:themeColor="text1"/>
          <w:sz w:val="24"/>
          <w:szCs w:val="24"/>
        </w:rPr>
        <w:t>Expenses</w:t>
      </w:r>
      <w:r w:rsidRPr="00AA7EFC">
        <w:rPr>
          <w:rFonts w:asciiTheme="majorHAnsi" w:hAnsiTheme="majorHAnsi" w:cstheme="majorHAnsi"/>
          <w:color w:val="000000" w:themeColor="text1"/>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5E32C4DE" w14:textId="69A1331A"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b/>
      </w:r>
      <w:r w:rsidRPr="00AA7EFC">
        <w:rPr>
          <w:rFonts w:asciiTheme="majorHAnsi" w:hAnsiTheme="majorHAnsi" w:cstheme="majorHAnsi"/>
          <w:b/>
          <w:bCs/>
          <w:color w:val="000000" w:themeColor="text1"/>
          <w:sz w:val="24"/>
          <w:szCs w:val="24"/>
        </w:rPr>
        <w:t>Net Surplus</w:t>
      </w:r>
      <w:r w:rsidRPr="00AA7EFC">
        <w:rPr>
          <w:rFonts w:asciiTheme="majorHAnsi" w:hAnsiTheme="majorHAnsi" w:cstheme="majorHAnsi"/>
          <w:color w:val="000000" w:themeColor="text1"/>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5CB77374" w14:textId="77777777" w:rsidR="00F05303" w:rsidRPr="00AA7EFC" w:rsidRDefault="00F05303" w:rsidP="00F05303">
      <w:pPr>
        <w:rPr>
          <w:rFonts w:asciiTheme="majorHAnsi" w:hAnsiTheme="majorHAnsi" w:cstheme="majorHAnsi"/>
          <w:color w:val="000000" w:themeColor="text1"/>
          <w:sz w:val="24"/>
          <w:szCs w:val="24"/>
        </w:rPr>
      </w:pPr>
      <w:bookmarkStart w:id="3" w:name="_Hlk150502263"/>
      <w:r w:rsidRPr="00AA7EFC">
        <w:rPr>
          <w:rFonts w:asciiTheme="majorHAnsi" w:hAnsiTheme="majorHAnsi" w:cstheme="majorHAnsi"/>
          <w:color w:val="000000" w:themeColor="text1"/>
          <w:sz w:val="24"/>
          <w:szCs w:val="24"/>
        </w:rPr>
        <w:t>Attach your operating budget.</w:t>
      </w:r>
    </w:p>
    <w:p w14:paraId="04D51E2F" w14:textId="77777777" w:rsidR="00F05303"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Attaching additional information such as a 990 form or expected significant changes in your upcoming fiscal year is helpful to our decision making.</w:t>
      </w:r>
    </w:p>
    <w:p w14:paraId="09977C97" w14:textId="77777777" w:rsidR="006875F7" w:rsidRDefault="006875F7" w:rsidP="00F05303">
      <w:pPr>
        <w:rPr>
          <w:rFonts w:asciiTheme="majorHAnsi" w:hAnsiTheme="majorHAnsi" w:cstheme="majorHAnsi"/>
          <w:color w:val="000000" w:themeColor="text1"/>
          <w:sz w:val="24"/>
          <w:szCs w:val="24"/>
        </w:rPr>
      </w:pPr>
    </w:p>
    <w:p w14:paraId="7945D16A" w14:textId="77777777" w:rsidR="006875F7" w:rsidRPr="006875F7" w:rsidRDefault="006875F7" w:rsidP="006875F7">
      <w:pPr>
        <w:rPr>
          <w:rFonts w:asciiTheme="majorHAnsi" w:hAnsiTheme="majorHAnsi" w:cstheme="majorHAnsi"/>
          <w:b/>
          <w:bCs/>
          <w:color w:val="000000" w:themeColor="text1"/>
          <w:sz w:val="24"/>
          <w:szCs w:val="24"/>
        </w:rPr>
      </w:pPr>
      <w:r w:rsidRPr="006875F7">
        <w:rPr>
          <w:rFonts w:asciiTheme="majorHAnsi" w:hAnsiTheme="majorHAnsi" w:cstheme="majorHAnsi"/>
          <w:b/>
          <w:bCs/>
          <w:color w:val="000000" w:themeColor="text1"/>
          <w:sz w:val="24"/>
          <w:szCs w:val="24"/>
        </w:rPr>
        <w:t>EMERGENCY FUNDS REQUEST DESCRIPTION</w:t>
      </w:r>
    </w:p>
    <w:p w14:paraId="6D5C4CCD" w14:textId="15B51731" w:rsidR="006875F7" w:rsidRDefault="006875F7" w:rsidP="006875F7">
      <w:pPr>
        <w:rPr>
          <w:rFonts w:asciiTheme="majorHAnsi" w:hAnsiTheme="majorHAnsi" w:cstheme="majorHAnsi"/>
          <w:color w:val="000000" w:themeColor="text1"/>
          <w:sz w:val="24"/>
          <w:szCs w:val="24"/>
        </w:rPr>
      </w:pPr>
      <w:r w:rsidRPr="006875F7">
        <w:rPr>
          <w:rFonts w:asciiTheme="majorHAnsi" w:hAnsiTheme="majorHAnsi" w:cstheme="majorHAnsi"/>
          <w:color w:val="000000" w:themeColor="text1"/>
          <w:sz w:val="24"/>
          <w:szCs w:val="24"/>
        </w:rPr>
        <w:t xml:space="preserve">In this section, describe the purpose for which you are seeking emergency funding from the Recompense Fund. Emergency Grants will be rare and are intended to respond outside the annual grant cycle to unexpected and critical needs which might affect the sustainability of an organization or of individual programs. Emergency Grants may in whole or in part be applied towards general operating costs in support of a nonprofit’s mission. </w:t>
      </w:r>
    </w:p>
    <w:p w14:paraId="7C30F6F5" w14:textId="77777777" w:rsidR="007E68A4" w:rsidRPr="006875F7" w:rsidRDefault="007E68A4" w:rsidP="006875F7">
      <w:pPr>
        <w:rPr>
          <w:rFonts w:asciiTheme="majorHAnsi" w:hAnsiTheme="majorHAnsi" w:cstheme="majorHAnsi"/>
          <w:color w:val="000000" w:themeColor="text1"/>
          <w:sz w:val="24"/>
          <w:szCs w:val="24"/>
        </w:rPr>
      </w:pPr>
    </w:p>
    <w:p w14:paraId="288E14FB" w14:textId="5AD56147" w:rsidR="006875F7" w:rsidRDefault="006875F7" w:rsidP="006875F7">
      <w:pPr>
        <w:rPr>
          <w:rFonts w:asciiTheme="majorHAnsi" w:hAnsiTheme="majorHAnsi" w:cstheme="majorHAnsi"/>
          <w:color w:val="000000" w:themeColor="text1"/>
          <w:sz w:val="24"/>
          <w:szCs w:val="24"/>
        </w:rPr>
      </w:pPr>
      <w:r w:rsidRPr="006875F7">
        <w:rPr>
          <w:rFonts w:asciiTheme="majorHAnsi" w:hAnsiTheme="majorHAnsi" w:cstheme="majorHAnsi"/>
          <w:b/>
          <w:bCs/>
          <w:color w:val="000000" w:themeColor="text1"/>
          <w:sz w:val="24"/>
          <w:szCs w:val="24"/>
        </w:rPr>
        <w:t>Amount Requested</w:t>
      </w:r>
      <w:r w:rsidRPr="006875F7">
        <w:rPr>
          <w:rFonts w:asciiTheme="majorHAnsi" w:hAnsiTheme="majorHAnsi" w:cstheme="majorHAnsi"/>
          <w:color w:val="000000" w:themeColor="text1"/>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4BEF5F29" w14:textId="77777777" w:rsidR="007E68A4" w:rsidRPr="006875F7" w:rsidRDefault="007E68A4" w:rsidP="006875F7">
      <w:pPr>
        <w:rPr>
          <w:rFonts w:asciiTheme="majorHAnsi" w:hAnsiTheme="majorHAnsi" w:cstheme="majorHAnsi"/>
          <w:color w:val="000000" w:themeColor="text1"/>
          <w:sz w:val="24"/>
          <w:szCs w:val="24"/>
        </w:rPr>
      </w:pPr>
    </w:p>
    <w:p w14:paraId="6DC799FA" w14:textId="152FD10B" w:rsidR="006875F7" w:rsidRPr="006875F7" w:rsidRDefault="006875F7" w:rsidP="006875F7">
      <w:pPr>
        <w:rPr>
          <w:rFonts w:asciiTheme="majorHAnsi" w:hAnsiTheme="majorHAnsi" w:cstheme="majorHAnsi"/>
          <w:color w:val="000000" w:themeColor="text1"/>
          <w:sz w:val="24"/>
          <w:szCs w:val="24"/>
        </w:rPr>
      </w:pPr>
      <w:r w:rsidRPr="006875F7">
        <w:rPr>
          <w:rFonts w:asciiTheme="majorHAnsi" w:hAnsiTheme="majorHAnsi" w:cstheme="majorHAnsi"/>
          <w:b/>
          <w:bCs/>
          <w:color w:val="000000" w:themeColor="text1"/>
          <w:sz w:val="24"/>
          <w:szCs w:val="24"/>
        </w:rPr>
        <w:t>Purpose of the grant</w:t>
      </w:r>
      <w:r w:rsidRPr="006875F7">
        <w:rPr>
          <w:rFonts w:asciiTheme="majorHAnsi" w:hAnsiTheme="majorHAnsi" w:cstheme="majorHAnsi"/>
          <w:color w:val="000000" w:themeColor="text1"/>
          <w:sz w:val="24"/>
          <w:szCs w:val="24"/>
        </w:rPr>
        <w:t xml:space="preserve">: What is the emergency your organization must address? Provide a brief description by completing the following sentence: We seek funding from the Recompense Fund to: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1D6AFFE3" w14:textId="77777777" w:rsidR="006875F7" w:rsidRPr="006875F7" w:rsidRDefault="006875F7" w:rsidP="006875F7">
      <w:pPr>
        <w:rPr>
          <w:rFonts w:asciiTheme="majorHAnsi" w:hAnsiTheme="majorHAnsi" w:cstheme="majorHAnsi"/>
          <w:color w:val="000000" w:themeColor="text1"/>
          <w:sz w:val="24"/>
          <w:szCs w:val="24"/>
        </w:rPr>
      </w:pPr>
    </w:p>
    <w:p w14:paraId="2CE768E1" w14:textId="37C13F39" w:rsidR="006875F7" w:rsidRPr="006875F7" w:rsidRDefault="006875F7" w:rsidP="006875F7">
      <w:pPr>
        <w:rPr>
          <w:rFonts w:asciiTheme="majorHAnsi" w:hAnsiTheme="majorHAnsi" w:cstheme="majorHAnsi"/>
          <w:color w:val="000000" w:themeColor="text1"/>
          <w:sz w:val="24"/>
          <w:szCs w:val="24"/>
        </w:rPr>
      </w:pPr>
      <w:r w:rsidRPr="006875F7">
        <w:rPr>
          <w:rFonts w:asciiTheme="majorHAnsi" w:hAnsiTheme="majorHAnsi" w:cstheme="majorHAnsi"/>
          <w:b/>
          <w:bCs/>
          <w:color w:val="000000" w:themeColor="text1"/>
          <w:sz w:val="24"/>
          <w:szCs w:val="24"/>
        </w:rPr>
        <w:t>Community Priorities</w:t>
      </w:r>
      <w:r w:rsidRPr="006875F7">
        <w:rPr>
          <w:rFonts w:asciiTheme="majorHAnsi" w:hAnsiTheme="majorHAnsi" w:cstheme="majorHAnsi"/>
          <w:color w:val="000000" w:themeColor="text1"/>
          <w:sz w:val="24"/>
          <w:szCs w:val="24"/>
        </w:rPr>
        <w:t xml:space="preserve">: What segments of the community are most affected by this emergency? How does meeting this emergency align with the Recompense Fund priorities set forth in Section II of our Grant Guidelines?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44AF492B" w14:textId="77777777" w:rsidR="006875F7" w:rsidRPr="006875F7" w:rsidRDefault="006875F7" w:rsidP="006875F7">
      <w:pPr>
        <w:rPr>
          <w:rFonts w:asciiTheme="majorHAnsi" w:hAnsiTheme="majorHAnsi" w:cstheme="majorHAnsi"/>
          <w:color w:val="000000" w:themeColor="text1"/>
          <w:sz w:val="24"/>
          <w:szCs w:val="24"/>
        </w:rPr>
      </w:pPr>
    </w:p>
    <w:p w14:paraId="1396D0C3" w14:textId="0A159D69" w:rsidR="006875F7" w:rsidRPr="006875F7" w:rsidRDefault="006875F7" w:rsidP="006875F7">
      <w:pPr>
        <w:rPr>
          <w:rFonts w:asciiTheme="majorHAnsi" w:hAnsiTheme="majorHAnsi" w:cstheme="majorHAnsi"/>
          <w:color w:val="000000" w:themeColor="text1"/>
          <w:sz w:val="24"/>
          <w:szCs w:val="24"/>
        </w:rPr>
      </w:pPr>
      <w:r w:rsidRPr="006875F7">
        <w:rPr>
          <w:rFonts w:asciiTheme="majorHAnsi" w:hAnsiTheme="majorHAnsi" w:cstheme="majorHAnsi"/>
          <w:b/>
          <w:bCs/>
          <w:color w:val="000000" w:themeColor="text1"/>
          <w:sz w:val="24"/>
          <w:szCs w:val="24"/>
        </w:rPr>
        <w:t>Desired Results</w:t>
      </w:r>
      <w:r w:rsidRPr="006875F7">
        <w:rPr>
          <w:rFonts w:asciiTheme="majorHAnsi" w:hAnsiTheme="majorHAnsi" w:cstheme="majorHAnsi"/>
          <w:color w:val="000000" w:themeColor="text1"/>
          <w:sz w:val="24"/>
          <w:szCs w:val="24"/>
        </w:rPr>
        <w:t xml:space="preserve">: What results are you seeking to achieve? How would this grant contribute to achieving those results?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p w14:paraId="1BD39006" w14:textId="77777777" w:rsidR="006875F7" w:rsidRPr="006875F7" w:rsidRDefault="006875F7" w:rsidP="006875F7">
      <w:pPr>
        <w:rPr>
          <w:rFonts w:asciiTheme="majorHAnsi" w:hAnsiTheme="majorHAnsi" w:cstheme="majorHAnsi"/>
          <w:color w:val="000000" w:themeColor="text1"/>
          <w:sz w:val="24"/>
          <w:szCs w:val="24"/>
        </w:rPr>
      </w:pPr>
    </w:p>
    <w:p w14:paraId="1E48FF16" w14:textId="34F96670" w:rsidR="006875F7" w:rsidRPr="006875F7" w:rsidRDefault="006875F7" w:rsidP="006875F7">
      <w:pPr>
        <w:rPr>
          <w:rFonts w:asciiTheme="majorHAnsi" w:hAnsiTheme="majorHAnsi" w:cstheme="majorHAnsi"/>
          <w:color w:val="000000" w:themeColor="text1"/>
          <w:sz w:val="24"/>
          <w:szCs w:val="24"/>
        </w:rPr>
      </w:pPr>
      <w:bookmarkStart w:id="4" w:name="_Hlk150504341"/>
      <w:r w:rsidRPr="006875F7">
        <w:rPr>
          <w:rFonts w:asciiTheme="majorHAnsi" w:hAnsiTheme="majorHAnsi" w:cstheme="majorHAnsi"/>
          <w:b/>
          <w:bCs/>
          <w:color w:val="000000" w:themeColor="text1"/>
          <w:sz w:val="24"/>
          <w:szCs w:val="24"/>
        </w:rPr>
        <w:t>Future Funding</w:t>
      </w:r>
      <w:r w:rsidRPr="006875F7">
        <w:rPr>
          <w:rFonts w:asciiTheme="majorHAnsi" w:hAnsiTheme="majorHAnsi" w:cstheme="majorHAnsi"/>
          <w:color w:val="000000" w:themeColor="text1"/>
          <w:sz w:val="24"/>
          <w:szCs w:val="24"/>
        </w:rPr>
        <w:t xml:space="preserve">: How will you fund this shortfall in the future to avoid a similar threat to your financial viability or the financial viability of a particular program?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bookmarkEnd w:id="3"/>
    <w:bookmarkEnd w:id="4"/>
    <w:p w14:paraId="43F1B550" w14:textId="77777777" w:rsidR="00F05303" w:rsidRPr="00230105" w:rsidRDefault="00F05303" w:rsidP="00F05303">
      <w:pPr>
        <w:keepNext/>
        <w:widowControl w:val="0"/>
        <w:spacing w:line="240" w:lineRule="auto"/>
        <w:rPr>
          <w:rFonts w:asciiTheme="majorHAnsi" w:hAnsiTheme="majorHAnsi" w:cstheme="majorHAnsi"/>
          <w:sz w:val="24"/>
          <w:szCs w:val="24"/>
        </w:rPr>
      </w:pPr>
    </w:p>
    <w:p w14:paraId="17D96012" w14:textId="25EED52C" w:rsidR="00F05303" w:rsidRPr="003C5830" w:rsidRDefault="00F05303" w:rsidP="008E133C">
      <w:pPr>
        <w:keepNext/>
        <w:widowControl w:val="0"/>
        <w:spacing w:line="240" w:lineRule="auto"/>
        <w:jc w:val="center"/>
        <w:rPr>
          <w:rFonts w:asciiTheme="majorHAnsi" w:hAnsiTheme="majorHAnsi" w:cstheme="majorHAnsi"/>
          <w:b/>
          <w:bCs/>
          <w:sz w:val="28"/>
          <w:szCs w:val="28"/>
        </w:rPr>
      </w:pPr>
      <w:bookmarkStart w:id="5" w:name="_Hlk150501259"/>
      <w:r w:rsidRPr="003C5830">
        <w:rPr>
          <w:rFonts w:asciiTheme="majorHAnsi" w:hAnsiTheme="majorHAnsi" w:cstheme="majorHAnsi"/>
          <w:b/>
          <w:bCs/>
          <w:sz w:val="28"/>
          <w:szCs w:val="28"/>
        </w:rPr>
        <w:t>FOR ALL GRANT REQUESTS</w:t>
      </w:r>
    </w:p>
    <w:bookmarkEnd w:id="5"/>
    <w:p w14:paraId="12AB6735" w14:textId="77777777" w:rsidR="00F05303" w:rsidRPr="00230105" w:rsidRDefault="00F05303" w:rsidP="00F05303">
      <w:pPr>
        <w:keepNext/>
        <w:widowControl w:val="0"/>
        <w:spacing w:line="240" w:lineRule="auto"/>
        <w:rPr>
          <w:rFonts w:asciiTheme="majorHAnsi" w:hAnsiTheme="majorHAnsi" w:cstheme="majorHAnsi"/>
          <w:sz w:val="24"/>
          <w:szCs w:val="24"/>
        </w:rPr>
      </w:pPr>
    </w:p>
    <w:p w14:paraId="6E55AB18" w14:textId="44AF6598" w:rsidR="005145DE" w:rsidRPr="00230105" w:rsidRDefault="005145DE" w:rsidP="00F05303">
      <w:pPr>
        <w:keepNext/>
        <w:widowControl w:val="0"/>
        <w:spacing w:line="240" w:lineRule="auto"/>
        <w:rPr>
          <w:rFonts w:asciiTheme="majorHAnsi" w:hAnsiTheme="majorHAnsi" w:cstheme="majorHAnsi"/>
          <w:sz w:val="24"/>
          <w:szCs w:val="24"/>
        </w:rPr>
      </w:pPr>
      <w:r w:rsidRPr="00230105">
        <w:rPr>
          <w:rFonts w:asciiTheme="majorHAnsi" w:hAnsiTheme="majorHAnsi" w:cstheme="majorHAnsi"/>
          <w:b/>
          <w:bCs/>
          <w:sz w:val="24"/>
          <w:szCs w:val="24"/>
        </w:rPr>
        <w:t>OTHER FUNDING SOURCES</w:t>
      </w:r>
      <w:r w:rsidRPr="00230105">
        <w:rPr>
          <w:rFonts w:asciiTheme="majorHAnsi" w:hAnsiTheme="majorHAnsi" w:cstheme="majorHAnsi"/>
          <w:sz w:val="24"/>
          <w:szCs w:val="24"/>
        </w:rPr>
        <w:t>: List any other sources of support you will seek.</w:t>
      </w:r>
    </w:p>
    <w:p w14:paraId="79F6F4C2" w14:textId="77777777" w:rsidR="005145DE" w:rsidRPr="00230105" w:rsidRDefault="005145DE" w:rsidP="00F05303">
      <w:pPr>
        <w:keepNext/>
        <w:widowControl w:val="0"/>
        <w:spacing w:line="240" w:lineRule="auto"/>
        <w:rPr>
          <w:rFonts w:asciiTheme="majorHAnsi" w:hAnsiTheme="majorHAnsi" w:cstheme="majorHAnsi"/>
          <w:b/>
          <w:bCs/>
          <w:sz w:val="24"/>
          <w:szCs w:val="24"/>
        </w:rPr>
      </w:pPr>
      <w:r w:rsidRPr="00230105">
        <w:rPr>
          <w:rFonts w:asciiTheme="majorHAnsi" w:hAnsiTheme="majorHAnsi" w:cstheme="majorHAnsi"/>
          <w:b/>
          <w:bCs/>
          <w:sz w:val="24"/>
          <w:szCs w:val="24"/>
        </w:rPr>
        <w:t>Source Name</w:t>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t>Amount</w:t>
      </w:r>
    </w:p>
    <w:tbl>
      <w:tblPr>
        <w:tblStyle w:val="TableGrid"/>
        <w:tblW w:w="0" w:type="auto"/>
        <w:tblLook w:val="04A0" w:firstRow="1" w:lastRow="0" w:firstColumn="1" w:lastColumn="0" w:noHBand="0" w:noVBand="1"/>
      </w:tblPr>
      <w:tblGrid>
        <w:gridCol w:w="4675"/>
        <w:gridCol w:w="4675"/>
      </w:tblGrid>
      <w:tr w:rsidR="00A22AF1" w:rsidRPr="00230105" w14:paraId="2024A3B1" w14:textId="77777777" w:rsidTr="0040239D">
        <w:tc>
          <w:tcPr>
            <w:tcW w:w="4675" w:type="dxa"/>
          </w:tcPr>
          <w:p w14:paraId="75C9F2B8" w14:textId="56019ECD"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5F717F11" w14:textId="0031FA78"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365A90DD" w14:textId="77777777" w:rsidTr="0040239D">
        <w:tc>
          <w:tcPr>
            <w:tcW w:w="4675" w:type="dxa"/>
          </w:tcPr>
          <w:p w14:paraId="38A88216" w14:textId="1AAB2662"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33935617" w14:textId="328CE3E5"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06A6E0A0" w14:textId="77777777" w:rsidTr="0040239D">
        <w:tc>
          <w:tcPr>
            <w:tcW w:w="4675" w:type="dxa"/>
          </w:tcPr>
          <w:p w14:paraId="4B744653" w14:textId="717ABD71"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46BAC867" w14:textId="5CBA627D"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7923F4DF" w14:textId="77777777" w:rsidTr="0040239D">
        <w:tc>
          <w:tcPr>
            <w:tcW w:w="4675" w:type="dxa"/>
          </w:tcPr>
          <w:p w14:paraId="4B041F5C" w14:textId="065A5C52"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7833DFF7" w14:textId="451E1C54"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06014922" w14:textId="77777777" w:rsidTr="0040239D">
        <w:tc>
          <w:tcPr>
            <w:tcW w:w="4675" w:type="dxa"/>
          </w:tcPr>
          <w:p w14:paraId="73760FD0" w14:textId="7E9D57EF"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134981B2" w14:textId="70F57996"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1055ADD3" w14:textId="77777777" w:rsidTr="0040239D">
        <w:tc>
          <w:tcPr>
            <w:tcW w:w="4675" w:type="dxa"/>
          </w:tcPr>
          <w:p w14:paraId="7A5F4B0E" w14:textId="0C5AD9B7"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34CF50A6" w14:textId="081A90D4"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bl>
    <w:p w14:paraId="0DF2CE0C" w14:textId="77777777" w:rsidR="00A51898" w:rsidRPr="00230105" w:rsidRDefault="00A51898" w:rsidP="00F05303">
      <w:pPr>
        <w:keepNext/>
        <w:widowControl w:val="0"/>
        <w:spacing w:line="240" w:lineRule="auto"/>
        <w:rPr>
          <w:rFonts w:asciiTheme="majorHAnsi" w:hAnsiTheme="majorHAnsi" w:cstheme="majorHAnsi"/>
          <w:sz w:val="24"/>
          <w:szCs w:val="24"/>
        </w:rPr>
      </w:pPr>
    </w:p>
    <w:p w14:paraId="2797A9AE" w14:textId="2CA696C5" w:rsidR="00A22AF1" w:rsidRPr="00230105" w:rsidRDefault="005145DE" w:rsidP="00F05303">
      <w:pPr>
        <w:keepNext/>
        <w:widowControl w:val="0"/>
        <w:spacing w:line="240" w:lineRule="auto"/>
        <w:rPr>
          <w:rFonts w:asciiTheme="majorHAnsi" w:hAnsiTheme="majorHAnsi" w:cstheme="majorHAnsi"/>
          <w:b/>
          <w:bCs/>
          <w:sz w:val="24"/>
          <w:szCs w:val="24"/>
        </w:rPr>
      </w:pPr>
      <w:r w:rsidRPr="00230105">
        <w:rPr>
          <w:rFonts w:asciiTheme="majorHAnsi" w:hAnsiTheme="majorHAnsi" w:cstheme="majorHAnsi"/>
          <w:b/>
          <w:bCs/>
          <w:sz w:val="24"/>
          <w:szCs w:val="24"/>
        </w:rPr>
        <w:t xml:space="preserve">LIST YOUR BOARD MEMBERS: </w:t>
      </w:r>
    </w:p>
    <w:tbl>
      <w:tblPr>
        <w:tblStyle w:val="TableGrid"/>
        <w:tblW w:w="0" w:type="auto"/>
        <w:tblLook w:val="04A0" w:firstRow="1" w:lastRow="0" w:firstColumn="1" w:lastColumn="0" w:noHBand="0" w:noVBand="1"/>
      </w:tblPr>
      <w:tblGrid>
        <w:gridCol w:w="4675"/>
        <w:gridCol w:w="4675"/>
      </w:tblGrid>
      <w:tr w:rsidR="00A22AF1" w:rsidRPr="00230105" w14:paraId="3D071B7A" w14:textId="77777777" w:rsidTr="0040239D">
        <w:tc>
          <w:tcPr>
            <w:tcW w:w="4675" w:type="dxa"/>
          </w:tcPr>
          <w:p w14:paraId="0055386E" w14:textId="25ED84EC"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60627A9F" w14:textId="29B3E69C"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62A2800B" w14:textId="77777777" w:rsidTr="0040239D">
        <w:tc>
          <w:tcPr>
            <w:tcW w:w="4675" w:type="dxa"/>
          </w:tcPr>
          <w:p w14:paraId="54B5E6E5" w14:textId="5ECCA9C4"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6167B548" w14:textId="51F95777"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7B0A85C7" w14:textId="77777777" w:rsidTr="0040239D">
        <w:tc>
          <w:tcPr>
            <w:tcW w:w="4675" w:type="dxa"/>
          </w:tcPr>
          <w:p w14:paraId="0F170DA0" w14:textId="4D4FE612"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02726E9F" w14:textId="41F82265"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7FF16512" w14:textId="77777777" w:rsidTr="0040239D">
        <w:tc>
          <w:tcPr>
            <w:tcW w:w="4675" w:type="dxa"/>
          </w:tcPr>
          <w:p w14:paraId="5DBB1017" w14:textId="142EE358"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6C652961" w14:textId="3B418133"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079C361E" w14:textId="77777777" w:rsidTr="0040239D">
        <w:tc>
          <w:tcPr>
            <w:tcW w:w="4675" w:type="dxa"/>
          </w:tcPr>
          <w:p w14:paraId="6ABF6709" w14:textId="2422C2E6"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4BE0BC14" w14:textId="4DEF13EA"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3F232B28" w14:textId="77777777" w:rsidTr="0040239D">
        <w:tc>
          <w:tcPr>
            <w:tcW w:w="4675" w:type="dxa"/>
          </w:tcPr>
          <w:p w14:paraId="0ED4D120" w14:textId="540F4512"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15678342" w14:textId="362DCF76" w:rsidR="00A22AF1" w:rsidRPr="00230105" w:rsidRDefault="00674916"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bl>
    <w:p w14:paraId="7F5C835D" w14:textId="6727FA9D" w:rsidR="008E133C" w:rsidRPr="00230105" w:rsidRDefault="008E133C" w:rsidP="008E133C">
      <w:pPr>
        <w:rPr>
          <w:rFonts w:asciiTheme="majorHAnsi" w:hAnsiTheme="majorHAnsi" w:cstheme="majorHAnsi"/>
          <w:sz w:val="24"/>
          <w:szCs w:val="24"/>
        </w:rPr>
      </w:pPr>
    </w:p>
    <w:p w14:paraId="13F8082E" w14:textId="4507CA60" w:rsidR="00A362DB" w:rsidRDefault="00425FF0" w:rsidP="00AA7EFC">
      <w:pPr>
        <w:ind w:left="-360"/>
        <w:jc w:val="center"/>
        <w:rPr>
          <w:rFonts w:asciiTheme="majorHAnsi" w:hAnsiTheme="majorHAnsi" w:cstheme="majorHAnsi"/>
          <w:sz w:val="24"/>
          <w:szCs w:val="24"/>
        </w:rPr>
      </w:pPr>
      <w:r w:rsidRPr="003C5830">
        <w:rPr>
          <w:rFonts w:asciiTheme="majorHAnsi" w:hAnsiTheme="majorHAnsi" w:cstheme="majorHAnsi"/>
          <w:b/>
          <w:bCs/>
          <w:color w:val="00B050"/>
          <w:sz w:val="28"/>
          <w:szCs w:val="28"/>
        </w:rPr>
        <w:br w:type="page"/>
      </w:r>
    </w:p>
    <w:p w14:paraId="538B6920" w14:textId="77777777" w:rsidR="00A362DB" w:rsidRPr="00230105" w:rsidRDefault="00A362DB" w:rsidP="00A362DB">
      <w:pPr>
        <w:keepNext/>
        <w:widowControl w:val="0"/>
        <w:adjustRightInd w:val="0"/>
        <w:snapToGrid w:val="0"/>
        <w:spacing w:line="240" w:lineRule="auto"/>
        <w:jc w:val="center"/>
        <w:rPr>
          <w:rFonts w:asciiTheme="majorHAnsi" w:hAnsiTheme="majorHAnsi" w:cstheme="majorHAnsi"/>
          <w:sz w:val="24"/>
          <w:szCs w:val="24"/>
        </w:rPr>
      </w:pPr>
    </w:p>
    <w:p w14:paraId="69D35C6B" w14:textId="09007C8C" w:rsidR="00425FF0" w:rsidRPr="00230105" w:rsidRDefault="00425FF0">
      <w:pPr>
        <w:rPr>
          <w:rFonts w:asciiTheme="majorHAnsi" w:hAnsiTheme="majorHAnsi" w:cstheme="majorHAnsi"/>
          <w:sz w:val="24"/>
          <w:szCs w:val="24"/>
        </w:rPr>
      </w:pPr>
    </w:p>
    <w:p w14:paraId="702C873A" w14:textId="253E6657" w:rsidR="005145DE" w:rsidRDefault="00230105" w:rsidP="00A362DB">
      <w:pPr>
        <w:jc w:val="center"/>
        <w:rPr>
          <w:rFonts w:asciiTheme="majorHAnsi" w:hAnsiTheme="majorHAnsi" w:cstheme="majorHAnsi"/>
          <w:b/>
          <w:bCs/>
          <w:i/>
          <w:iCs/>
          <w:sz w:val="24"/>
          <w:szCs w:val="24"/>
        </w:rPr>
      </w:pPr>
      <w:r w:rsidRPr="00A362DB">
        <w:rPr>
          <w:rFonts w:asciiTheme="majorHAnsi" w:hAnsiTheme="majorHAnsi" w:cstheme="majorHAnsi"/>
          <w:b/>
          <w:bCs/>
          <w:sz w:val="24"/>
          <w:szCs w:val="24"/>
        </w:rPr>
        <w:t>Checklist</w:t>
      </w:r>
      <w:r w:rsidR="006D5E4F">
        <w:rPr>
          <w:rFonts w:asciiTheme="majorHAnsi" w:hAnsiTheme="majorHAnsi" w:cstheme="majorHAnsi"/>
          <w:b/>
          <w:bCs/>
          <w:sz w:val="24"/>
          <w:szCs w:val="24"/>
        </w:rPr>
        <w:t xml:space="preserve"> </w:t>
      </w:r>
      <w:r w:rsidR="00AA7EFC">
        <w:rPr>
          <w:rFonts w:asciiTheme="majorHAnsi" w:hAnsiTheme="majorHAnsi" w:cstheme="majorHAnsi"/>
          <w:b/>
          <w:bCs/>
          <w:sz w:val="24"/>
          <w:szCs w:val="24"/>
        </w:rPr>
        <w:t>–</w:t>
      </w:r>
      <w:r w:rsidR="00AA7EFC">
        <w:rPr>
          <w:rFonts w:asciiTheme="majorHAnsi" w:hAnsiTheme="majorHAnsi" w:cstheme="majorHAnsi"/>
          <w:b/>
          <w:bCs/>
          <w:i/>
          <w:iCs/>
          <w:sz w:val="24"/>
          <w:szCs w:val="24"/>
        </w:rPr>
        <w:t xml:space="preserve"> please make sure you double check these. It will give everyone more time for questions and answers.</w:t>
      </w:r>
      <w:r w:rsidR="008620D6">
        <w:rPr>
          <w:rFonts w:asciiTheme="majorHAnsi" w:hAnsiTheme="majorHAnsi" w:cstheme="majorHAnsi"/>
          <w:b/>
          <w:bCs/>
          <w:i/>
          <w:iCs/>
          <w:sz w:val="24"/>
          <w:szCs w:val="24"/>
        </w:rPr>
        <w:t xml:space="preserve"> </w:t>
      </w:r>
    </w:p>
    <w:p w14:paraId="3283CB1B" w14:textId="0E89A234" w:rsidR="008620D6" w:rsidRPr="00AA7EFC" w:rsidRDefault="008620D6" w:rsidP="008620D6">
      <w:pPr>
        <w:rPr>
          <w:rFonts w:asciiTheme="majorHAnsi" w:hAnsiTheme="majorHAnsi" w:cstheme="majorHAnsi"/>
          <w:b/>
          <w:bCs/>
          <w:i/>
          <w:iCs/>
          <w:sz w:val="24"/>
          <w:szCs w:val="24"/>
        </w:rPr>
      </w:pPr>
      <w:r>
        <w:rPr>
          <w:rFonts w:asciiTheme="majorHAnsi" w:hAnsiTheme="majorHAnsi" w:cstheme="majorHAnsi"/>
          <w:b/>
          <w:bCs/>
          <w:i/>
          <w:iCs/>
          <w:sz w:val="24"/>
          <w:szCs w:val="24"/>
        </w:rPr>
        <w:t>Please Attach:</w:t>
      </w:r>
    </w:p>
    <w:p w14:paraId="3C9D1611" w14:textId="7940E0B4" w:rsidR="00230105" w:rsidRDefault="008620D6" w:rsidP="00230105">
      <w:pPr>
        <w:pStyle w:val="ListParagraph"/>
        <w:numPr>
          <w:ilvl w:val="0"/>
          <w:numId w:val="10"/>
        </w:numPr>
        <w:rPr>
          <w:rFonts w:asciiTheme="majorHAnsi" w:hAnsiTheme="majorHAnsi" w:cstheme="majorHAnsi"/>
          <w:color w:val="000000" w:themeColor="text1"/>
        </w:rPr>
      </w:pPr>
      <w:bookmarkStart w:id="6" w:name="_Hlk150505273"/>
      <w:r>
        <w:rPr>
          <w:rFonts w:asciiTheme="majorHAnsi" w:hAnsiTheme="majorHAnsi" w:cstheme="majorHAnsi"/>
          <w:color w:val="000000" w:themeColor="text1"/>
        </w:rPr>
        <w:t>O</w:t>
      </w:r>
      <w:r w:rsidR="00230105" w:rsidRPr="00230105">
        <w:rPr>
          <w:rFonts w:asciiTheme="majorHAnsi" w:hAnsiTheme="majorHAnsi" w:cstheme="majorHAnsi"/>
          <w:color w:val="000000" w:themeColor="text1"/>
        </w:rPr>
        <w:t>perating budget.</w:t>
      </w:r>
    </w:p>
    <w:p w14:paraId="4AE975D9" w14:textId="77777777" w:rsidR="008620D6" w:rsidRDefault="008620D6" w:rsidP="008620D6">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Photos</w:t>
      </w:r>
    </w:p>
    <w:p w14:paraId="2B9D4193" w14:textId="7839CBC6" w:rsidR="008620D6" w:rsidRPr="008620D6" w:rsidRDefault="008620D6" w:rsidP="008620D6">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Competitive quotes</w:t>
      </w:r>
    </w:p>
    <w:p w14:paraId="1838A8A8" w14:textId="7ED93C89" w:rsidR="008620D6" w:rsidRPr="00BF68E6" w:rsidRDefault="008620D6" w:rsidP="00BF68E6">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Any a</w:t>
      </w:r>
      <w:r w:rsidR="00230105" w:rsidRPr="00230105">
        <w:rPr>
          <w:rFonts w:asciiTheme="majorHAnsi" w:hAnsiTheme="majorHAnsi" w:cstheme="majorHAnsi"/>
          <w:color w:val="000000" w:themeColor="text1"/>
        </w:rPr>
        <w:t xml:space="preserve">dditional information such as a 990 form or expected significant changes in your upcoming fiscal year </w:t>
      </w:r>
      <w:r w:rsidR="00AA7EFC">
        <w:rPr>
          <w:rFonts w:asciiTheme="majorHAnsi" w:hAnsiTheme="majorHAnsi" w:cstheme="majorHAnsi"/>
          <w:color w:val="000000" w:themeColor="text1"/>
        </w:rPr>
        <w:t xml:space="preserve">that </w:t>
      </w:r>
      <w:r w:rsidR="00230105" w:rsidRPr="00230105">
        <w:rPr>
          <w:rFonts w:asciiTheme="majorHAnsi" w:hAnsiTheme="majorHAnsi" w:cstheme="majorHAnsi"/>
          <w:color w:val="000000" w:themeColor="text1"/>
        </w:rPr>
        <w:t>is helpful to our decision making.</w:t>
      </w:r>
    </w:p>
    <w:p w14:paraId="49CF739B" w14:textId="77777777" w:rsidR="006D5E4F" w:rsidRDefault="006D5E4F" w:rsidP="006D5E4F">
      <w:pPr>
        <w:pStyle w:val="ListParagraph"/>
        <w:numPr>
          <w:ilvl w:val="0"/>
          <w:numId w:val="10"/>
        </w:numPr>
        <w:rPr>
          <w:rFonts w:asciiTheme="majorHAnsi" w:hAnsiTheme="majorHAnsi" w:cstheme="majorHAnsi"/>
          <w:color w:val="000000" w:themeColor="text1"/>
        </w:rPr>
      </w:pPr>
      <w:r w:rsidRPr="006D5E4F">
        <w:rPr>
          <w:rFonts w:asciiTheme="majorHAnsi" w:hAnsiTheme="majorHAnsi" w:cstheme="majorHAnsi"/>
          <w:color w:val="000000" w:themeColor="text1"/>
        </w:rPr>
        <w:t xml:space="preserve">Please make sure this application is complete. </w:t>
      </w:r>
    </w:p>
    <w:p w14:paraId="169A6839" w14:textId="14463073" w:rsidR="00230105" w:rsidRDefault="00AA7EFC" w:rsidP="001441DC">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 xml:space="preserve">Please review our Grant Guidelines below and include any information which shows how this applications </w:t>
      </w:r>
      <w:r w:rsidR="008620D6">
        <w:rPr>
          <w:rFonts w:asciiTheme="majorHAnsi" w:hAnsiTheme="majorHAnsi" w:cstheme="majorHAnsi"/>
          <w:color w:val="000000" w:themeColor="text1"/>
        </w:rPr>
        <w:t>support</w:t>
      </w:r>
      <w:r>
        <w:rPr>
          <w:rFonts w:asciiTheme="majorHAnsi" w:hAnsiTheme="majorHAnsi" w:cstheme="majorHAnsi"/>
          <w:color w:val="000000" w:themeColor="text1"/>
        </w:rPr>
        <w:t xml:space="preserve"> elements </w:t>
      </w:r>
      <w:proofErr w:type="gramStart"/>
      <w:r>
        <w:rPr>
          <w:rFonts w:asciiTheme="majorHAnsi" w:hAnsiTheme="majorHAnsi" w:cstheme="majorHAnsi"/>
          <w:color w:val="000000" w:themeColor="text1"/>
        </w:rPr>
        <w:t xml:space="preserve">of  </w:t>
      </w:r>
      <w:r w:rsidR="008620D6">
        <w:rPr>
          <w:rFonts w:asciiTheme="majorHAnsi" w:hAnsiTheme="majorHAnsi" w:cstheme="majorHAnsi"/>
          <w:color w:val="000000" w:themeColor="text1"/>
        </w:rPr>
        <w:t>“</w:t>
      </w:r>
      <w:proofErr w:type="gramEnd"/>
      <w:r>
        <w:rPr>
          <w:rFonts w:asciiTheme="majorHAnsi" w:hAnsiTheme="majorHAnsi" w:cstheme="majorHAnsi"/>
          <w:color w:val="000000" w:themeColor="text1"/>
        </w:rPr>
        <w:t xml:space="preserve">Section </w:t>
      </w:r>
      <w:r w:rsidR="008620D6">
        <w:rPr>
          <w:rFonts w:asciiTheme="majorHAnsi" w:hAnsiTheme="majorHAnsi" w:cstheme="majorHAnsi"/>
          <w:color w:val="000000" w:themeColor="text1"/>
        </w:rPr>
        <w:t xml:space="preserve">II </w:t>
      </w:r>
      <w:r>
        <w:rPr>
          <w:rFonts w:asciiTheme="majorHAnsi" w:hAnsiTheme="majorHAnsi" w:cstheme="majorHAnsi"/>
          <w:color w:val="000000" w:themeColor="text1"/>
        </w:rPr>
        <w:t>Priorit</w:t>
      </w:r>
      <w:r w:rsidR="001F7976">
        <w:rPr>
          <w:rFonts w:asciiTheme="majorHAnsi" w:hAnsiTheme="majorHAnsi" w:cstheme="majorHAnsi"/>
          <w:color w:val="000000" w:themeColor="text1"/>
        </w:rPr>
        <w:t>i</w:t>
      </w:r>
      <w:r>
        <w:rPr>
          <w:rFonts w:asciiTheme="majorHAnsi" w:hAnsiTheme="majorHAnsi" w:cstheme="majorHAnsi"/>
          <w:color w:val="000000" w:themeColor="text1"/>
        </w:rPr>
        <w:t>es”</w:t>
      </w:r>
      <w:bookmarkEnd w:id="6"/>
    </w:p>
    <w:p w14:paraId="54C53AA9" w14:textId="77777777" w:rsidR="007C14C0" w:rsidRDefault="007C14C0" w:rsidP="007C14C0">
      <w:pPr>
        <w:rPr>
          <w:rFonts w:asciiTheme="majorHAnsi" w:hAnsiTheme="majorHAnsi" w:cstheme="majorHAnsi"/>
          <w:color w:val="000000" w:themeColor="text1"/>
        </w:rPr>
      </w:pPr>
    </w:p>
    <w:p w14:paraId="15EEBB7D" w14:textId="77777777" w:rsidR="007C14C0" w:rsidRPr="00AB0416" w:rsidRDefault="007C14C0" w:rsidP="007C14C0">
      <w:pPr>
        <w:rPr>
          <w:rFonts w:asciiTheme="majorHAnsi" w:hAnsiTheme="majorHAnsi" w:cstheme="majorHAnsi"/>
          <w:sz w:val="28"/>
          <w:szCs w:val="28"/>
        </w:rPr>
      </w:pPr>
      <w:bookmarkStart w:id="7" w:name="_Hlk157848547"/>
      <w:r w:rsidRPr="00AB0416">
        <w:rPr>
          <w:rFonts w:asciiTheme="majorHAnsi" w:eastAsia="Times New Roman" w:hAnsiTheme="majorHAnsi" w:cstheme="majorHAnsi"/>
          <w:color w:val="000000" w:themeColor="text1"/>
          <w:sz w:val="28"/>
          <w:szCs w:val="28"/>
          <w:lang w:bidi="en-US"/>
        </w:rPr>
        <w:t>After your submission, we will respond within 3 weeks with requests, if any, for additional information about your application.</w:t>
      </w:r>
    </w:p>
    <w:bookmarkEnd w:id="7"/>
    <w:p w14:paraId="13AAAE55" w14:textId="77777777" w:rsidR="007C14C0" w:rsidRPr="007C14C0" w:rsidRDefault="007C14C0" w:rsidP="007C14C0">
      <w:pPr>
        <w:rPr>
          <w:rFonts w:asciiTheme="majorHAnsi" w:hAnsiTheme="majorHAnsi" w:cstheme="majorHAnsi"/>
          <w:color w:val="000000" w:themeColor="text1"/>
        </w:rPr>
      </w:pPr>
    </w:p>
    <w:p w14:paraId="06BE6D1A" w14:textId="77777777" w:rsidR="005145DE" w:rsidRPr="00230105" w:rsidRDefault="005145DE" w:rsidP="001441DC">
      <w:pPr>
        <w:keepNext/>
        <w:rPr>
          <w:rFonts w:asciiTheme="majorHAnsi" w:hAnsiTheme="majorHAnsi" w:cstheme="majorHAnsi"/>
          <w:sz w:val="24"/>
          <w:szCs w:val="24"/>
        </w:rPr>
      </w:pPr>
      <w:r w:rsidRPr="00230105">
        <w:rPr>
          <w:rFonts w:asciiTheme="majorHAnsi" w:hAnsiTheme="majorHAnsi" w:cstheme="majorHAnsi"/>
          <w:sz w:val="24"/>
          <w:szCs w:val="24"/>
        </w:rPr>
        <w:lastRenderedPageBreak/>
        <w:t>By signing this applicant form, the applicant hereby indicates agreement with the following terms and conditions:</w:t>
      </w:r>
    </w:p>
    <w:p w14:paraId="2A8514AA" w14:textId="77777777" w:rsidR="005145DE" w:rsidRPr="00230105" w:rsidRDefault="005145DE" w:rsidP="001441DC">
      <w:pPr>
        <w:keepNext/>
        <w:rPr>
          <w:rFonts w:asciiTheme="majorHAnsi" w:hAnsiTheme="majorHAnsi" w:cstheme="majorHAnsi"/>
          <w:sz w:val="24"/>
          <w:szCs w:val="24"/>
        </w:rPr>
      </w:pPr>
      <w:r w:rsidRPr="00230105">
        <w:rPr>
          <w:rFonts w:asciiTheme="majorHAnsi" w:hAnsiTheme="majorHAnsi" w:cstheme="majorHAnsi"/>
          <w:sz w:val="24"/>
          <w:szCs w:val="24"/>
        </w:rPr>
        <w:tab/>
        <w:t>1. The information contained in this application and in any attachments is true and correct to the best of your knowledge.</w:t>
      </w:r>
    </w:p>
    <w:p w14:paraId="1D83DC21" w14:textId="77777777" w:rsidR="005145DE" w:rsidRPr="00230105" w:rsidRDefault="005145DE" w:rsidP="001441DC">
      <w:pPr>
        <w:keepNext/>
        <w:rPr>
          <w:rFonts w:asciiTheme="majorHAnsi" w:hAnsiTheme="majorHAnsi" w:cstheme="majorHAnsi"/>
          <w:sz w:val="24"/>
          <w:szCs w:val="24"/>
        </w:rPr>
      </w:pPr>
      <w:r w:rsidRPr="00230105">
        <w:rPr>
          <w:rFonts w:asciiTheme="majorHAnsi" w:hAnsiTheme="majorHAnsi" w:cstheme="majorHAnsi"/>
          <w:sz w:val="24"/>
          <w:szCs w:val="24"/>
        </w:rPr>
        <w:tab/>
        <w:t xml:space="preserve">2. Any funds received </w:t>
      </w:r>
      <w:proofErr w:type="gramStart"/>
      <w:r w:rsidRPr="00230105">
        <w:rPr>
          <w:rFonts w:asciiTheme="majorHAnsi" w:hAnsiTheme="majorHAnsi" w:cstheme="majorHAnsi"/>
          <w:sz w:val="24"/>
          <w:szCs w:val="24"/>
        </w:rPr>
        <w:t>as a result of</w:t>
      </w:r>
      <w:proofErr w:type="gramEnd"/>
      <w:r w:rsidRPr="00230105">
        <w:rPr>
          <w:rFonts w:asciiTheme="majorHAnsi" w:hAnsiTheme="majorHAnsi" w:cstheme="majorHAnsi"/>
          <w:sz w:val="24"/>
          <w:szCs w:val="24"/>
        </w:rPr>
        <w:t xml:space="preserve"> this application will be used only for the purpose specified in the award letter.</w:t>
      </w:r>
      <w:r w:rsidRPr="00230105">
        <w:rPr>
          <w:rFonts w:asciiTheme="majorHAnsi" w:hAnsiTheme="majorHAnsi" w:cstheme="majorHAnsi"/>
          <w:sz w:val="24"/>
          <w:szCs w:val="24"/>
        </w:rPr>
        <w:tab/>
      </w:r>
    </w:p>
    <w:p w14:paraId="138A5F14" w14:textId="40AEB2DE" w:rsidR="00F930EB"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ab/>
        <w:t xml:space="preserve">3. Any funds received </w:t>
      </w:r>
      <w:proofErr w:type="gramStart"/>
      <w:r w:rsidRPr="00230105">
        <w:rPr>
          <w:rFonts w:asciiTheme="majorHAnsi" w:hAnsiTheme="majorHAnsi" w:cstheme="majorHAnsi"/>
          <w:sz w:val="24"/>
          <w:szCs w:val="24"/>
        </w:rPr>
        <w:t>as a result of</w:t>
      </w:r>
      <w:proofErr w:type="gramEnd"/>
      <w:r w:rsidRPr="00230105">
        <w:rPr>
          <w:rFonts w:asciiTheme="majorHAnsi" w:hAnsiTheme="majorHAnsi" w:cstheme="majorHAnsi"/>
          <w:sz w:val="24"/>
          <w:szCs w:val="24"/>
        </w:rPr>
        <w:t xml:space="preserve"> this application will be expended by September 1 of the year following the award.</w:t>
      </w:r>
    </w:p>
    <w:p w14:paraId="15AC18F2" w14:textId="689CF6B3" w:rsidR="00F930EB"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ab/>
        <w:t>4. A report detailing the project status and expenditures from this grant will be submitted by April 1 of the year following the award.</w:t>
      </w:r>
    </w:p>
    <w:p w14:paraId="68B12D7B" w14:textId="77777777" w:rsidR="00EB4551" w:rsidRPr="00230105" w:rsidRDefault="00EB4551" w:rsidP="001441DC">
      <w:pPr>
        <w:keepNext/>
        <w:rPr>
          <w:rFonts w:asciiTheme="majorHAnsi" w:hAnsiTheme="majorHAnsi" w:cstheme="majorHAnsi"/>
          <w:sz w:val="24"/>
          <w:szCs w:val="24"/>
        </w:rPr>
      </w:pPr>
    </w:p>
    <w:p w14:paraId="0A9A139E" w14:textId="4A7CC1AA" w:rsidR="00EB4551" w:rsidRPr="00230105" w:rsidRDefault="00F930EB" w:rsidP="001441DC">
      <w:pPr>
        <w:keepNext/>
        <w:rPr>
          <w:rFonts w:asciiTheme="majorHAnsi" w:hAnsiTheme="majorHAnsi" w:cstheme="majorHAnsi"/>
          <w:sz w:val="24"/>
          <w:szCs w:val="24"/>
        </w:rPr>
      </w:pPr>
      <w:bookmarkStart w:id="8" w:name="_Hlk122343979"/>
      <w:r w:rsidRPr="00230105">
        <w:rPr>
          <w:rFonts w:asciiTheme="majorHAnsi" w:hAnsiTheme="majorHAnsi" w:cstheme="majorHAnsi"/>
          <w:sz w:val="24"/>
          <w:szCs w:val="24"/>
        </w:rPr>
        <w:t xml:space="preserve">Signature </w:t>
      </w:r>
      <w:r w:rsidR="00EB4551" w:rsidRPr="00230105">
        <w:rPr>
          <w:rFonts w:asciiTheme="majorHAnsi" w:hAnsiTheme="majorHAnsi" w:cstheme="majorHAnsi"/>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r w:rsidRPr="00230105">
        <w:rPr>
          <w:rFonts w:asciiTheme="majorHAnsi" w:hAnsiTheme="majorHAnsi" w:cstheme="majorHAnsi"/>
          <w:sz w:val="24"/>
          <w:szCs w:val="24"/>
        </w:rPr>
        <w:t xml:space="preserve">                                      </w:t>
      </w:r>
    </w:p>
    <w:p w14:paraId="6109D990" w14:textId="04AD2F56" w:rsidR="00EB4551"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 xml:space="preserve">Title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r w:rsidRPr="00230105">
        <w:rPr>
          <w:rFonts w:asciiTheme="majorHAnsi" w:hAnsiTheme="majorHAnsi" w:cstheme="majorHAnsi"/>
          <w:sz w:val="24"/>
          <w:szCs w:val="24"/>
        </w:rPr>
        <w:t xml:space="preserve">                                                           </w:t>
      </w:r>
    </w:p>
    <w:p w14:paraId="1EEFAF1F" w14:textId="4210278F" w:rsidR="00F930EB"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Date</w:t>
      </w:r>
      <w:r w:rsidR="00EB4551" w:rsidRPr="00230105">
        <w:rPr>
          <w:rFonts w:asciiTheme="majorHAnsi" w:hAnsiTheme="majorHAnsi" w:cstheme="majorHAnsi"/>
          <w:sz w:val="24"/>
          <w:szCs w:val="24"/>
        </w:rPr>
        <w:t xml:space="preserve">. </w:t>
      </w:r>
      <w:r w:rsidR="00674916" w:rsidRPr="00230105">
        <w:rPr>
          <w:rFonts w:asciiTheme="majorHAnsi" w:hAnsiTheme="majorHAnsi" w:cstheme="majorHAnsi"/>
          <w:color w:val="009C47"/>
          <w:sz w:val="24"/>
          <w:szCs w:val="24"/>
        </w:rPr>
        <w:fldChar w:fldCharType="begin">
          <w:ffData>
            <w:name w:val="Text1"/>
            <w:enabled/>
            <w:calcOnExit w:val="0"/>
            <w:textInput/>
          </w:ffData>
        </w:fldChar>
      </w:r>
      <w:r w:rsidR="00674916" w:rsidRPr="00230105">
        <w:rPr>
          <w:rFonts w:asciiTheme="majorHAnsi" w:hAnsiTheme="majorHAnsi" w:cstheme="majorHAnsi"/>
          <w:color w:val="009C47"/>
          <w:sz w:val="24"/>
          <w:szCs w:val="24"/>
        </w:rPr>
        <w:instrText xml:space="preserve"> FORMTEXT </w:instrText>
      </w:r>
      <w:r w:rsidR="00674916" w:rsidRPr="00230105">
        <w:rPr>
          <w:rFonts w:asciiTheme="majorHAnsi" w:hAnsiTheme="majorHAnsi" w:cstheme="majorHAnsi"/>
          <w:color w:val="009C47"/>
          <w:sz w:val="24"/>
          <w:szCs w:val="24"/>
        </w:rPr>
      </w:r>
      <w:r w:rsidR="00674916" w:rsidRPr="00230105">
        <w:rPr>
          <w:rFonts w:asciiTheme="majorHAnsi" w:hAnsiTheme="majorHAnsi" w:cstheme="majorHAnsi"/>
          <w:color w:val="009C47"/>
          <w:sz w:val="24"/>
          <w:szCs w:val="24"/>
        </w:rPr>
        <w:fldChar w:fldCharType="separate"/>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noProof/>
          <w:color w:val="009C47"/>
          <w:sz w:val="24"/>
          <w:szCs w:val="24"/>
        </w:rPr>
        <w:t> </w:t>
      </w:r>
      <w:r w:rsidR="00674916" w:rsidRPr="00230105">
        <w:rPr>
          <w:rFonts w:asciiTheme="majorHAnsi" w:hAnsiTheme="majorHAnsi" w:cstheme="majorHAnsi"/>
          <w:color w:val="009C47"/>
          <w:sz w:val="24"/>
          <w:szCs w:val="24"/>
        </w:rPr>
        <w:fldChar w:fldCharType="end"/>
      </w:r>
    </w:p>
    <w:bookmarkEnd w:id="8"/>
    <w:p w14:paraId="7783D423" w14:textId="77777777" w:rsidR="00D22534" w:rsidRPr="00D22534" w:rsidRDefault="00D22534" w:rsidP="00782CD9">
      <w:pPr>
        <w:keepNext/>
        <w:rPr>
          <w:rFonts w:asciiTheme="majorHAnsi" w:hAnsiTheme="majorHAnsi" w:cstheme="majorHAnsi"/>
          <w:color w:val="0563C1" w:themeColor="hyperlink"/>
          <w:sz w:val="24"/>
          <w:szCs w:val="24"/>
          <w:u w:val="single"/>
        </w:rPr>
      </w:pPr>
    </w:p>
    <w:p w14:paraId="3A3CA44E" w14:textId="36DEEDF2" w:rsidR="00C20D30" w:rsidRPr="00C94A85" w:rsidRDefault="00FB5B0F" w:rsidP="00C94A85">
      <w:pPr>
        <w:keepNext/>
        <w:jc w:val="center"/>
        <w:rPr>
          <w:rFonts w:asciiTheme="majorHAnsi" w:hAnsiTheme="majorHAnsi" w:cstheme="majorHAnsi"/>
          <w:color w:val="0563C1" w:themeColor="hyperlink"/>
          <w:sz w:val="24"/>
          <w:szCs w:val="24"/>
          <w:u w:val="single"/>
        </w:rPr>
      </w:pPr>
      <w:bookmarkStart w:id="9" w:name="_Hlk157848657"/>
      <w:r>
        <w:rPr>
          <w:rFonts w:asciiTheme="majorHAnsi" w:hAnsiTheme="majorHAnsi" w:cstheme="majorHAnsi"/>
          <w:sz w:val="24"/>
          <w:szCs w:val="24"/>
        </w:rPr>
        <w:t>If you have questions about this application, or when it is complete, please forward to</w:t>
      </w:r>
      <w:r w:rsidR="00F930EB" w:rsidRPr="00230105">
        <w:rPr>
          <w:rFonts w:asciiTheme="majorHAnsi" w:hAnsiTheme="majorHAnsi" w:cstheme="majorHAnsi"/>
          <w:sz w:val="24"/>
          <w:szCs w:val="24"/>
        </w:rPr>
        <w:t xml:space="preserve">: </w:t>
      </w:r>
      <w:hyperlink r:id="rId7" w:history="1">
        <w:r w:rsidR="00F930EB" w:rsidRPr="00230105">
          <w:rPr>
            <w:rStyle w:val="Hyperlink"/>
            <w:rFonts w:asciiTheme="majorHAnsi" w:hAnsiTheme="majorHAnsi" w:cstheme="majorHAnsi"/>
            <w:sz w:val="24"/>
            <w:szCs w:val="24"/>
          </w:rPr>
          <w:t>recompensefund@gmail.com</w:t>
        </w:r>
      </w:hyperlink>
    </w:p>
    <w:bookmarkEnd w:id="9"/>
    <w:p w14:paraId="13B69BC0" w14:textId="77777777" w:rsidR="00C94A85" w:rsidRDefault="005145DE" w:rsidP="00D80AF2">
      <w:pPr>
        <w:rPr>
          <w:rFonts w:asciiTheme="majorHAnsi" w:hAnsiTheme="majorHAnsi" w:cstheme="majorHAnsi"/>
          <w:sz w:val="24"/>
          <w:szCs w:val="24"/>
        </w:rPr>
      </w:pP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p>
    <w:p w14:paraId="14F5FC30" w14:textId="77777777" w:rsidR="00C94A85" w:rsidRDefault="00C94A85">
      <w:pPr>
        <w:rPr>
          <w:rFonts w:asciiTheme="majorHAnsi" w:hAnsiTheme="majorHAnsi" w:cstheme="majorHAnsi"/>
          <w:sz w:val="24"/>
          <w:szCs w:val="24"/>
        </w:rPr>
      </w:pPr>
      <w:r>
        <w:rPr>
          <w:rFonts w:asciiTheme="majorHAnsi" w:hAnsiTheme="majorHAnsi" w:cstheme="majorHAnsi"/>
          <w:sz w:val="24"/>
          <w:szCs w:val="24"/>
        </w:rPr>
        <w:br w:type="page"/>
      </w:r>
    </w:p>
    <w:p w14:paraId="3D0AAD43" w14:textId="5F81E333" w:rsidR="00D7142C" w:rsidRPr="00230105" w:rsidRDefault="005145DE" w:rsidP="00D80AF2">
      <w:pPr>
        <w:rPr>
          <w:rFonts w:asciiTheme="majorHAnsi" w:hAnsiTheme="majorHAnsi" w:cstheme="majorHAnsi"/>
          <w:sz w:val="24"/>
          <w:szCs w:val="24"/>
        </w:rPr>
      </w:pPr>
      <w:r w:rsidRPr="00230105">
        <w:rPr>
          <w:rFonts w:asciiTheme="majorHAnsi" w:hAnsiTheme="majorHAnsi" w:cstheme="majorHAnsi"/>
          <w:sz w:val="24"/>
          <w:szCs w:val="24"/>
        </w:rPr>
        <w:lastRenderedPageBreak/>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p>
    <w:p w14:paraId="6195EB64" w14:textId="095ED9E9" w:rsidR="001E09FA" w:rsidRPr="00AE678F" w:rsidRDefault="001E09FA" w:rsidP="001E09FA">
      <w:pPr>
        <w:jc w:val="center"/>
        <w:rPr>
          <w:rFonts w:asciiTheme="majorHAnsi" w:hAnsiTheme="majorHAnsi" w:cstheme="majorHAnsi"/>
          <w:b/>
          <w:bCs/>
          <w:color w:val="767171" w:themeColor="background2" w:themeShade="80"/>
          <w:sz w:val="32"/>
          <w:szCs w:val="32"/>
        </w:rPr>
      </w:pPr>
      <w:bookmarkStart w:id="10" w:name="OLE_LINK11"/>
      <w:bookmarkStart w:id="11" w:name="OLE_LINK12"/>
      <w:bookmarkStart w:id="12" w:name="_Hlk157848694"/>
      <w:r w:rsidRPr="00AE678F">
        <w:rPr>
          <w:rFonts w:asciiTheme="majorHAnsi" w:hAnsiTheme="majorHAnsi" w:cstheme="majorHAnsi"/>
          <w:b/>
          <w:bCs/>
          <w:color w:val="767171" w:themeColor="background2" w:themeShade="80"/>
          <w:sz w:val="32"/>
          <w:szCs w:val="32"/>
        </w:rPr>
        <w:t>Grant Guidelines (Revise</w:t>
      </w:r>
      <w:r w:rsidR="00C94A85">
        <w:rPr>
          <w:rFonts w:asciiTheme="majorHAnsi" w:hAnsiTheme="majorHAnsi" w:cstheme="majorHAnsi"/>
          <w:b/>
          <w:bCs/>
          <w:color w:val="767171" w:themeColor="background2" w:themeShade="80"/>
          <w:sz w:val="32"/>
          <w:szCs w:val="32"/>
        </w:rPr>
        <w:t>d 1/18/24</w:t>
      </w:r>
      <w:r w:rsidRPr="00AE678F">
        <w:rPr>
          <w:rFonts w:asciiTheme="majorHAnsi" w:hAnsiTheme="majorHAnsi" w:cstheme="majorHAnsi"/>
          <w:b/>
          <w:bCs/>
          <w:color w:val="767171" w:themeColor="background2" w:themeShade="80"/>
          <w:sz w:val="32"/>
          <w:szCs w:val="32"/>
        </w:rPr>
        <w:t>)</w:t>
      </w:r>
    </w:p>
    <w:bookmarkEnd w:id="10"/>
    <w:bookmarkEnd w:id="11"/>
    <w:p w14:paraId="48B2BBDC" w14:textId="77777777" w:rsidR="00C94A85" w:rsidRPr="00856EA5" w:rsidRDefault="00C94A85" w:rsidP="00C94A85">
      <w:pPr>
        <w:pBdr>
          <w:top w:val="nil"/>
          <w:left w:val="nil"/>
          <w:bottom w:val="nil"/>
          <w:right w:val="nil"/>
          <w:between w:val="nil"/>
        </w:pBdr>
        <w:spacing w:before="545" w:line="229" w:lineRule="auto"/>
        <w:ind w:left="3" w:right="41"/>
        <w:rPr>
          <w:rFonts w:asciiTheme="majorHAnsi" w:eastAsia="Arial" w:hAnsiTheme="majorHAnsi" w:cstheme="majorHAnsi"/>
        </w:rPr>
      </w:pPr>
      <w:r w:rsidRPr="00856EA5">
        <w:rPr>
          <w:rFonts w:asciiTheme="majorHAnsi" w:eastAsia="Arial" w:hAnsiTheme="majorHAnsi" w:cstheme="majorHAnsi"/>
        </w:rPr>
        <w:t>The Recompense Fund (the “Fund”) is a Maine nonprofit corporation that makes grants to exempt organizations described under Section 501(c)(3) of the Internal Revenue Code.</w:t>
      </w:r>
    </w:p>
    <w:p w14:paraId="0BDDCA5B" w14:textId="77777777" w:rsidR="00C94A85" w:rsidRPr="00856EA5" w:rsidRDefault="00C94A85" w:rsidP="00C94A85">
      <w:pPr>
        <w:pBdr>
          <w:top w:val="nil"/>
          <w:left w:val="nil"/>
          <w:bottom w:val="nil"/>
          <w:right w:val="nil"/>
          <w:between w:val="nil"/>
        </w:pBdr>
        <w:spacing w:before="282" w:line="231" w:lineRule="auto"/>
        <w:ind w:left="7" w:right="160" w:hanging="2"/>
        <w:rPr>
          <w:rFonts w:asciiTheme="majorHAnsi" w:eastAsia="Arial" w:hAnsiTheme="majorHAnsi" w:cstheme="majorHAnsi"/>
        </w:rPr>
      </w:pPr>
      <w:r w:rsidRPr="00856EA5">
        <w:rPr>
          <w:rFonts w:asciiTheme="majorHAnsi" w:eastAsia="Arial" w:hAnsiTheme="majorHAnsi" w:cstheme="majorHAnsi"/>
        </w:rPr>
        <w:t xml:space="preserve">The income and principal of the Fund are dedicated exclusively to organizations on and benefitting Chebeague Island, ME.  </w:t>
      </w:r>
    </w:p>
    <w:p w14:paraId="56A8B9F5" w14:textId="77777777" w:rsidR="00C94A85" w:rsidRPr="00856EA5" w:rsidRDefault="00C94A85" w:rsidP="00C94A85">
      <w:pPr>
        <w:pBdr>
          <w:top w:val="nil"/>
          <w:left w:val="nil"/>
          <w:bottom w:val="nil"/>
          <w:right w:val="nil"/>
          <w:between w:val="nil"/>
        </w:pBdr>
        <w:tabs>
          <w:tab w:val="left" w:pos="6653"/>
        </w:tabs>
        <w:spacing w:before="280"/>
        <w:rPr>
          <w:rFonts w:asciiTheme="majorHAnsi" w:eastAsia="Arial" w:hAnsiTheme="majorHAnsi" w:cstheme="majorHAnsi"/>
          <w:b/>
          <w:u w:val="single"/>
        </w:rPr>
      </w:pPr>
      <w:r w:rsidRPr="00856EA5">
        <w:rPr>
          <w:rFonts w:asciiTheme="majorHAnsi" w:eastAsia="Arial" w:hAnsiTheme="majorHAnsi" w:cstheme="majorHAnsi"/>
          <w:b/>
          <w:u w:val="single"/>
        </w:rPr>
        <w:t>I. Background</w:t>
      </w:r>
    </w:p>
    <w:p w14:paraId="21F2CEFD" w14:textId="77777777" w:rsidR="00C94A85" w:rsidRPr="00856EA5" w:rsidRDefault="00C94A85" w:rsidP="00C94A85">
      <w:pPr>
        <w:spacing w:line="229" w:lineRule="auto"/>
        <w:rPr>
          <w:rFonts w:asciiTheme="majorHAnsi" w:eastAsia="Arial" w:hAnsiTheme="majorHAnsi" w:cstheme="majorHAnsi"/>
        </w:rPr>
      </w:pPr>
      <w:r w:rsidRPr="00856EA5">
        <w:rPr>
          <w:rFonts w:asciiTheme="majorHAnsi" w:eastAsia="Arial" w:hAnsiTheme="majorHAnsi" w:cstheme="majorHAnsi"/>
        </w:rPr>
        <w:t>With the donations of year-round and seasonal residents, businesses and friends, The Recompense Fund supports the work of the Chebeague Island nonprofits that answer and anticipate the needs of the island community. Board members, who are either year-round residents or have a significant connection to Chebeague Island, decide how to distribute Fund resources by evaluating grant requests.</w:t>
      </w:r>
    </w:p>
    <w:p w14:paraId="7AFB715C" w14:textId="77777777" w:rsidR="00C94A85" w:rsidRPr="00856EA5" w:rsidRDefault="00C94A85" w:rsidP="00C94A85">
      <w:pPr>
        <w:pBdr>
          <w:top w:val="nil"/>
          <w:left w:val="nil"/>
          <w:bottom w:val="nil"/>
          <w:right w:val="nil"/>
          <w:between w:val="nil"/>
        </w:pBdr>
        <w:spacing w:before="282"/>
        <w:rPr>
          <w:rFonts w:asciiTheme="majorHAnsi" w:eastAsia="Arial" w:hAnsiTheme="majorHAnsi" w:cstheme="majorHAnsi"/>
          <w:b/>
          <w:u w:val="single"/>
        </w:rPr>
      </w:pPr>
      <w:r w:rsidRPr="00856EA5">
        <w:rPr>
          <w:rFonts w:asciiTheme="majorHAnsi" w:eastAsia="Arial" w:hAnsiTheme="majorHAnsi" w:cstheme="majorHAnsi"/>
          <w:b/>
          <w:u w:val="single"/>
        </w:rPr>
        <w:t>II. Priorities</w:t>
      </w:r>
    </w:p>
    <w:p w14:paraId="1B38D222" w14:textId="77777777" w:rsidR="00C94A85" w:rsidRPr="00856EA5" w:rsidRDefault="00C94A85" w:rsidP="00C94A85">
      <w:pPr>
        <w:spacing w:line="231" w:lineRule="auto"/>
        <w:rPr>
          <w:rFonts w:asciiTheme="majorHAnsi" w:eastAsia="Arial" w:hAnsiTheme="majorHAnsi" w:cstheme="majorHAnsi"/>
        </w:rPr>
      </w:pPr>
      <w:r w:rsidRPr="00856EA5">
        <w:rPr>
          <w:rFonts w:asciiTheme="majorHAnsi" w:eastAsia="Arial" w:hAnsiTheme="majorHAnsi" w:cstheme="majorHAnsi"/>
        </w:rPr>
        <w:t xml:space="preserve">The Recompense Fund strives to sustain and grow a diverse, vibrant year-round island community while nurturing a healthy relationship with its seasonal islanders. </w:t>
      </w:r>
    </w:p>
    <w:p w14:paraId="6DE211A1" w14:textId="77777777" w:rsidR="00C94A85" w:rsidRPr="00856EA5" w:rsidRDefault="00C94A85" w:rsidP="00C94A85">
      <w:pPr>
        <w:pBdr>
          <w:top w:val="nil"/>
          <w:left w:val="nil"/>
          <w:bottom w:val="nil"/>
          <w:right w:val="nil"/>
          <w:between w:val="nil"/>
        </w:pBdr>
        <w:spacing w:before="280" w:line="227" w:lineRule="auto"/>
        <w:ind w:left="22" w:right="730" w:hanging="16"/>
        <w:rPr>
          <w:rFonts w:asciiTheme="majorHAnsi" w:eastAsia="Arial" w:hAnsiTheme="majorHAnsi" w:cstheme="majorHAnsi"/>
        </w:rPr>
      </w:pPr>
      <w:r w:rsidRPr="00856EA5">
        <w:rPr>
          <w:rFonts w:asciiTheme="majorHAnsi" w:eastAsia="Arial" w:hAnsiTheme="majorHAnsi" w:cstheme="majorHAnsi"/>
        </w:rPr>
        <w:t xml:space="preserve">The Fund encourages nonprofits to develop grant applications that address island priorities. Collaborative projects are encouraged. </w:t>
      </w:r>
    </w:p>
    <w:p w14:paraId="14CB3EEF" w14:textId="77777777" w:rsidR="00C94A85" w:rsidRPr="00856EA5" w:rsidRDefault="00C94A85" w:rsidP="00C94A85">
      <w:pPr>
        <w:pBdr>
          <w:top w:val="nil"/>
          <w:left w:val="nil"/>
          <w:bottom w:val="nil"/>
          <w:right w:val="nil"/>
          <w:between w:val="nil"/>
        </w:pBdr>
        <w:spacing w:before="284"/>
        <w:ind w:left="18"/>
        <w:rPr>
          <w:rFonts w:asciiTheme="majorHAnsi" w:eastAsia="Arial" w:hAnsiTheme="majorHAnsi" w:cstheme="majorHAnsi"/>
        </w:rPr>
      </w:pPr>
      <w:r w:rsidRPr="00856EA5">
        <w:rPr>
          <w:rFonts w:asciiTheme="majorHAnsi" w:eastAsia="Arial" w:hAnsiTheme="majorHAnsi" w:cstheme="majorHAnsi"/>
        </w:rPr>
        <w:t xml:space="preserve">Priority will be given to applications for projects that:  </w:t>
      </w:r>
    </w:p>
    <w:p w14:paraId="543A0A99" w14:textId="77777777" w:rsidR="00C94A85" w:rsidRPr="00856EA5" w:rsidRDefault="00C94A85" w:rsidP="00C94A85">
      <w:pPr>
        <w:widowControl w:val="0"/>
        <w:numPr>
          <w:ilvl w:val="0"/>
          <w:numId w:val="14"/>
        </w:numPr>
        <w:pBdr>
          <w:top w:val="nil"/>
          <w:left w:val="nil"/>
          <w:bottom w:val="nil"/>
          <w:right w:val="nil"/>
          <w:between w:val="nil"/>
        </w:pBdr>
        <w:spacing w:before="271"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help to reduce economic barriers to living on the </w:t>
      </w:r>
      <w:proofErr w:type="gramStart"/>
      <w:r w:rsidRPr="00856EA5">
        <w:rPr>
          <w:rFonts w:asciiTheme="majorHAnsi" w:eastAsia="Arial" w:hAnsiTheme="majorHAnsi" w:cstheme="majorHAnsi"/>
          <w:color w:val="000000"/>
          <w:sz w:val="24"/>
          <w:szCs w:val="24"/>
        </w:rPr>
        <w:t>island</w:t>
      </w:r>
      <w:proofErr w:type="gramEnd"/>
      <w:r w:rsidRPr="00856EA5">
        <w:rPr>
          <w:rFonts w:asciiTheme="majorHAnsi" w:eastAsia="Arial" w:hAnsiTheme="majorHAnsi" w:cstheme="majorHAnsi"/>
          <w:color w:val="000000"/>
          <w:sz w:val="24"/>
          <w:szCs w:val="24"/>
        </w:rPr>
        <w:t xml:space="preserve">  </w:t>
      </w:r>
    </w:p>
    <w:p w14:paraId="51B57D20" w14:textId="77777777" w:rsidR="00C94A85" w:rsidRPr="00856EA5" w:rsidRDefault="00C94A85" w:rsidP="00C94A85">
      <w:pPr>
        <w:widowControl w:val="0"/>
        <w:numPr>
          <w:ilvl w:val="0"/>
          <w:numId w:val="14"/>
        </w:numPr>
        <w:pBdr>
          <w:top w:val="nil"/>
          <w:left w:val="nil"/>
          <w:bottom w:val="nil"/>
          <w:right w:val="nil"/>
          <w:between w:val="nil"/>
        </w:pBdr>
        <w:spacing w:after="0" w:line="227" w:lineRule="auto"/>
        <w:ind w:right="348"/>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provide or increase access to educational and enrichment programs for Chebeague </w:t>
      </w:r>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 xml:space="preserve">slanders of all </w:t>
      </w:r>
      <w:proofErr w:type="gramStart"/>
      <w:r w:rsidRPr="00856EA5">
        <w:rPr>
          <w:rFonts w:asciiTheme="majorHAnsi" w:eastAsia="Arial" w:hAnsiTheme="majorHAnsi" w:cstheme="majorHAnsi"/>
          <w:color w:val="000000"/>
          <w:sz w:val="24"/>
          <w:szCs w:val="24"/>
        </w:rPr>
        <w:t>ages</w:t>
      </w:r>
      <w:proofErr w:type="gramEnd"/>
      <w:r w:rsidRPr="00856EA5">
        <w:rPr>
          <w:rFonts w:asciiTheme="majorHAnsi" w:eastAsia="Arial" w:hAnsiTheme="majorHAnsi" w:cstheme="majorHAnsi"/>
          <w:color w:val="000000"/>
          <w:sz w:val="24"/>
          <w:szCs w:val="24"/>
        </w:rPr>
        <w:t xml:space="preserve">  </w:t>
      </w:r>
    </w:p>
    <w:p w14:paraId="3A8E23E5" w14:textId="77777777" w:rsidR="00C94A85" w:rsidRPr="00856EA5" w:rsidRDefault="00C94A85" w:rsidP="00C94A85">
      <w:pPr>
        <w:widowControl w:val="0"/>
        <w:numPr>
          <w:ilvl w:val="0"/>
          <w:numId w:val="14"/>
        </w:numPr>
        <w:pBdr>
          <w:top w:val="nil"/>
          <w:left w:val="nil"/>
          <w:bottom w:val="nil"/>
          <w:right w:val="nil"/>
          <w:between w:val="nil"/>
        </w:pBdr>
        <w:spacing w:after="0" w:line="227" w:lineRule="auto"/>
        <w:ind w:right="160"/>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preserve and protect the built and natural environment, including projects that reduce energy </w:t>
      </w:r>
      <w:proofErr w:type="gramStart"/>
      <w:r w:rsidRPr="00856EA5">
        <w:rPr>
          <w:rFonts w:asciiTheme="majorHAnsi" w:eastAsia="Arial" w:hAnsiTheme="majorHAnsi" w:cstheme="majorHAnsi"/>
          <w:color w:val="000000"/>
          <w:sz w:val="24"/>
          <w:szCs w:val="24"/>
        </w:rPr>
        <w:t>consumption</w:t>
      </w:r>
      <w:proofErr w:type="gramEnd"/>
      <w:r w:rsidRPr="00856EA5">
        <w:rPr>
          <w:rFonts w:asciiTheme="majorHAnsi" w:eastAsia="Arial" w:hAnsiTheme="majorHAnsi" w:cstheme="majorHAnsi"/>
          <w:color w:val="000000"/>
          <w:sz w:val="24"/>
          <w:szCs w:val="24"/>
        </w:rPr>
        <w:t xml:space="preserve">  </w:t>
      </w:r>
    </w:p>
    <w:p w14:paraId="7A03D7E9" w14:textId="77777777" w:rsidR="00C94A85" w:rsidRPr="00856EA5" w:rsidRDefault="00C94A85" w:rsidP="00C94A85">
      <w:pPr>
        <w:widowControl w:val="0"/>
        <w:numPr>
          <w:ilvl w:val="0"/>
          <w:numId w:val="14"/>
        </w:numPr>
        <w:pBdr>
          <w:top w:val="nil"/>
          <w:left w:val="nil"/>
          <w:bottom w:val="nil"/>
          <w:right w:val="nil"/>
          <w:between w:val="nil"/>
        </w:pBdr>
        <w:spacing w:after="0" w:line="227" w:lineRule="auto"/>
        <w:ind w:right="842"/>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sustain year-round social and cultural resources for the </w:t>
      </w:r>
      <w:proofErr w:type="gramStart"/>
      <w:r w:rsidRPr="00856EA5">
        <w:rPr>
          <w:rFonts w:asciiTheme="majorHAnsi" w:eastAsia="Arial" w:hAnsiTheme="majorHAnsi" w:cstheme="majorHAnsi"/>
          <w:color w:val="000000"/>
          <w:sz w:val="24"/>
          <w:szCs w:val="24"/>
        </w:rPr>
        <w:t>community</w:t>
      </w:r>
      <w:proofErr w:type="gramEnd"/>
    </w:p>
    <w:p w14:paraId="007F100B" w14:textId="77777777" w:rsidR="00C94A85" w:rsidRPr="00856EA5" w:rsidRDefault="00C94A85" w:rsidP="00C94A85">
      <w:pPr>
        <w:widowControl w:val="0"/>
        <w:numPr>
          <w:ilvl w:val="0"/>
          <w:numId w:val="14"/>
        </w:numPr>
        <w:pBdr>
          <w:top w:val="nil"/>
          <w:left w:val="nil"/>
          <w:bottom w:val="nil"/>
          <w:right w:val="nil"/>
          <w:between w:val="nil"/>
        </w:pBdr>
        <w:spacing w:after="0" w:line="227" w:lineRule="auto"/>
        <w:ind w:right="842"/>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provide access for persons with </w:t>
      </w:r>
      <w:proofErr w:type="gramStart"/>
      <w:r w:rsidRPr="00856EA5">
        <w:rPr>
          <w:rFonts w:asciiTheme="majorHAnsi" w:eastAsia="Arial" w:hAnsiTheme="majorHAnsi" w:cstheme="majorHAnsi"/>
          <w:color w:val="000000"/>
          <w:sz w:val="24"/>
          <w:szCs w:val="24"/>
        </w:rPr>
        <w:t>disabilities</w:t>
      </w:r>
      <w:proofErr w:type="gramEnd"/>
      <w:r w:rsidRPr="00856EA5">
        <w:rPr>
          <w:rFonts w:asciiTheme="majorHAnsi" w:eastAsia="Arial" w:hAnsiTheme="majorHAnsi" w:cstheme="majorHAnsi"/>
          <w:color w:val="000000"/>
          <w:sz w:val="24"/>
          <w:szCs w:val="24"/>
        </w:rPr>
        <w:t xml:space="preserve"> </w:t>
      </w:r>
    </w:p>
    <w:p w14:paraId="259715FE" w14:textId="77777777" w:rsidR="00C94A85" w:rsidRPr="00856EA5" w:rsidRDefault="00C94A85" w:rsidP="00C94A85">
      <w:pPr>
        <w:widowControl w:val="0"/>
        <w:numPr>
          <w:ilvl w:val="0"/>
          <w:numId w:val="14"/>
        </w:numPr>
        <w:pBdr>
          <w:top w:val="nil"/>
          <w:left w:val="nil"/>
          <w:bottom w:val="nil"/>
          <w:right w:val="nil"/>
          <w:between w:val="nil"/>
        </w:pBdr>
        <w:spacing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support training programs to fulfill island job </w:t>
      </w:r>
      <w:proofErr w:type="gramStart"/>
      <w:r w:rsidRPr="00856EA5">
        <w:rPr>
          <w:rFonts w:asciiTheme="majorHAnsi" w:eastAsia="Arial" w:hAnsiTheme="majorHAnsi" w:cstheme="majorHAnsi"/>
          <w:color w:val="000000"/>
          <w:sz w:val="24"/>
          <w:szCs w:val="24"/>
        </w:rPr>
        <w:t>opportunities</w:t>
      </w:r>
      <w:proofErr w:type="gramEnd"/>
      <w:r w:rsidRPr="00856EA5">
        <w:rPr>
          <w:rFonts w:asciiTheme="majorHAnsi" w:eastAsia="Arial" w:hAnsiTheme="majorHAnsi" w:cstheme="majorHAnsi"/>
          <w:color w:val="000000"/>
          <w:sz w:val="24"/>
          <w:szCs w:val="24"/>
        </w:rPr>
        <w:t xml:space="preserve"> </w:t>
      </w:r>
    </w:p>
    <w:p w14:paraId="30337A42" w14:textId="77777777" w:rsidR="00C94A85" w:rsidRPr="00856EA5" w:rsidRDefault="00C94A85" w:rsidP="00C94A85">
      <w:pPr>
        <w:widowControl w:val="0"/>
        <w:numPr>
          <w:ilvl w:val="0"/>
          <w:numId w:val="14"/>
        </w:numPr>
        <w:pBdr>
          <w:top w:val="nil"/>
          <w:left w:val="nil"/>
          <w:bottom w:val="nil"/>
          <w:right w:val="nil"/>
          <w:between w:val="nil"/>
        </w:pBdr>
        <w:spacing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help to sustain the island as a year-round </w:t>
      </w:r>
      <w:proofErr w:type="gramStart"/>
      <w:r w:rsidRPr="00856EA5">
        <w:rPr>
          <w:rFonts w:asciiTheme="majorHAnsi" w:eastAsia="Arial" w:hAnsiTheme="majorHAnsi" w:cstheme="majorHAnsi"/>
          <w:color w:val="000000"/>
          <w:sz w:val="24"/>
          <w:szCs w:val="24"/>
        </w:rPr>
        <w:t>community</w:t>
      </w:r>
      <w:proofErr w:type="gramEnd"/>
    </w:p>
    <w:p w14:paraId="41E5F1CF" w14:textId="6F2B4B86" w:rsidR="00C94A85" w:rsidRPr="00856EA5" w:rsidRDefault="00C94A85" w:rsidP="00C94A85">
      <w:pPr>
        <w:widowControl w:val="0"/>
        <w:numPr>
          <w:ilvl w:val="0"/>
          <w:numId w:val="14"/>
        </w:numPr>
        <w:pBdr>
          <w:top w:val="nil"/>
          <w:left w:val="nil"/>
          <w:bottom w:val="nil"/>
          <w:right w:val="nil"/>
          <w:between w:val="nil"/>
        </w:pBdr>
        <w:spacing w:after="0" w:line="227" w:lineRule="auto"/>
        <w:ind w:right="828"/>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support efforts/projects that provide housing options for year-round </w:t>
      </w:r>
      <w:proofErr w:type="gramStart"/>
      <w:r w:rsidRPr="00856EA5">
        <w:rPr>
          <w:rFonts w:asciiTheme="majorHAnsi" w:eastAsia="Arial" w:hAnsiTheme="majorHAnsi" w:cstheme="majorHAnsi"/>
          <w:color w:val="000000"/>
          <w:sz w:val="24"/>
          <w:szCs w:val="24"/>
        </w:rPr>
        <w:t>residents</w:t>
      </w:r>
      <w:proofErr w:type="gramEnd"/>
      <w:r w:rsidRPr="00856EA5">
        <w:rPr>
          <w:rFonts w:asciiTheme="majorHAnsi" w:eastAsia="Arial" w:hAnsiTheme="majorHAnsi" w:cstheme="majorHAnsi"/>
          <w:color w:val="000000"/>
          <w:sz w:val="24"/>
          <w:szCs w:val="24"/>
        </w:rPr>
        <w:t xml:space="preserve"> </w:t>
      </w:r>
    </w:p>
    <w:p w14:paraId="2D7A5A65" w14:textId="77777777" w:rsidR="00C94A85" w:rsidRPr="00856EA5" w:rsidRDefault="00C94A85" w:rsidP="00C94A85">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provide improvements to transportation to and from and within the </w:t>
      </w:r>
      <w:proofErr w:type="gramStart"/>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sland</w:t>
      </w:r>
      <w:proofErr w:type="gramEnd"/>
    </w:p>
    <w:p w14:paraId="49EA9BB9" w14:textId="77777777" w:rsidR="00C94A85" w:rsidRPr="00856EA5" w:rsidRDefault="00C94A85" w:rsidP="00C94A85">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achieve state-of-the-art cell and broadband/internet </w:t>
      </w:r>
      <w:proofErr w:type="gramStart"/>
      <w:r w:rsidRPr="00856EA5">
        <w:rPr>
          <w:rFonts w:asciiTheme="majorHAnsi" w:eastAsia="Arial" w:hAnsiTheme="majorHAnsi" w:cstheme="majorHAnsi"/>
          <w:color w:val="000000"/>
          <w:sz w:val="24"/>
          <w:szCs w:val="24"/>
        </w:rPr>
        <w:t>service</w:t>
      </w:r>
      <w:proofErr w:type="gramEnd"/>
    </w:p>
    <w:p w14:paraId="4864E98A" w14:textId="77777777" w:rsidR="00C94A85" w:rsidRPr="00856EA5" w:rsidRDefault="00C94A85" w:rsidP="00C94A85">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enhance residents’ opportunities to remain on the </w:t>
      </w:r>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 xml:space="preserve">sland for their entire </w:t>
      </w:r>
      <w:proofErr w:type="gramStart"/>
      <w:r w:rsidRPr="00856EA5">
        <w:rPr>
          <w:rFonts w:asciiTheme="majorHAnsi" w:eastAsia="Arial" w:hAnsiTheme="majorHAnsi" w:cstheme="majorHAnsi"/>
          <w:color w:val="000000"/>
          <w:sz w:val="24"/>
          <w:szCs w:val="24"/>
        </w:rPr>
        <w:t>lives</w:t>
      </w:r>
      <w:proofErr w:type="gramEnd"/>
    </w:p>
    <w:p w14:paraId="62602B19" w14:textId="77777777" w:rsidR="00C94A85" w:rsidRPr="00856EA5" w:rsidRDefault="00C94A85" w:rsidP="00C94A85">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develop leadership skills for any </w:t>
      </w:r>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 xml:space="preserve">sland nonprofit </w:t>
      </w:r>
      <w:proofErr w:type="gramStart"/>
      <w:r w:rsidRPr="00856EA5">
        <w:rPr>
          <w:rFonts w:asciiTheme="majorHAnsi" w:eastAsia="Arial" w:hAnsiTheme="majorHAnsi" w:cstheme="majorHAnsi"/>
          <w:color w:val="000000"/>
          <w:sz w:val="24"/>
          <w:szCs w:val="24"/>
        </w:rPr>
        <w:t>organization</w:t>
      </w:r>
      <w:proofErr w:type="gramEnd"/>
    </w:p>
    <w:p w14:paraId="1E62415D" w14:textId="77777777" w:rsidR="00C94A85" w:rsidRPr="00856EA5" w:rsidRDefault="00C94A85" w:rsidP="00C94A85">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support activities, projects, or programs that enhance healthy life habits and </w:t>
      </w:r>
      <w:proofErr w:type="gramStart"/>
      <w:r w:rsidRPr="00856EA5">
        <w:rPr>
          <w:rFonts w:asciiTheme="majorHAnsi" w:eastAsia="Arial" w:hAnsiTheme="majorHAnsi" w:cstheme="majorHAnsi"/>
          <w:color w:val="000000"/>
          <w:sz w:val="24"/>
          <w:szCs w:val="24"/>
        </w:rPr>
        <w:t>well-being</w:t>
      </w:r>
      <w:proofErr w:type="gramEnd"/>
      <w:r w:rsidRPr="00856EA5">
        <w:rPr>
          <w:rFonts w:asciiTheme="majorHAnsi" w:eastAsia="Arial" w:hAnsiTheme="majorHAnsi" w:cstheme="majorHAnsi"/>
          <w:color w:val="000000"/>
          <w:sz w:val="24"/>
          <w:szCs w:val="24"/>
        </w:rPr>
        <w:t xml:space="preserve"> </w:t>
      </w:r>
    </w:p>
    <w:p w14:paraId="3A725A1D" w14:textId="77777777" w:rsidR="00C94A85" w:rsidRPr="00856EA5" w:rsidRDefault="00C94A85" w:rsidP="00C94A85">
      <w:pPr>
        <w:rPr>
          <w:rFonts w:asciiTheme="majorHAnsi" w:eastAsia="Arial" w:hAnsiTheme="majorHAnsi" w:cstheme="majorHAnsi"/>
          <w:b/>
          <w:u w:val="single"/>
        </w:rPr>
      </w:pPr>
      <w:r w:rsidRPr="00856EA5">
        <w:rPr>
          <w:rFonts w:asciiTheme="majorHAnsi" w:eastAsia="Arial" w:hAnsiTheme="majorHAnsi" w:cstheme="majorHAnsi"/>
          <w:b/>
          <w:u w:val="single"/>
        </w:rPr>
        <w:lastRenderedPageBreak/>
        <w:t>III. Types of Support</w:t>
      </w:r>
    </w:p>
    <w:p w14:paraId="4FF7CF65" w14:textId="77777777" w:rsidR="00C94A85" w:rsidRPr="00856EA5" w:rsidRDefault="00C94A85" w:rsidP="00C94A85">
      <w:pPr>
        <w:pBdr>
          <w:top w:val="nil"/>
          <w:left w:val="nil"/>
          <w:bottom w:val="nil"/>
          <w:right w:val="nil"/>
          <w:between w:val="nil"/>
        </w:pBdr>
        <w:spacing w:before="271" w:line="229" w:lineRule="auto"/>
        <w:ind w:left="6" w:right="14" w:hanging="29"/>
        <w:rPr>
          <w:rFonts w:asciiTheme="majorHAnsi" w:eastAsia="Arial" w:hAnsiTheme="majorHAnsi" w:cstheme="majorHAnsi"/>
        </w:rPr>
      </w:pPr>
      <w:r w:rsidRPr="00856EA5">
        <w:rPr>
          <w:rFonts w:asciiTheme="majorHAnsi" w:eastAsia="Arial" w:hAnsiTheme="majorHAnsi" w:cstheme="majorHAnsi"/>
        </w:rPr>
        <w:t>The Recompense Fund will award three types of grants during the regular annual grant cycle: project grants, equipment and facility grants, and capacity-building grants. The Fund also provides funding for a limited number of small, off-cycle grants and for overhead expenses.</w:t>
      </w:r>
    </w:p>
    <w:p w14:paraId="70DC2CC1" w14:textId="77777777" w:rsidR="00C94A85" w:rsidRPr="00856EA5" w:rsidRDefault="00C94A85" w:rsidP="00C94A85">
      <w:pPr>
        <w:pBdr>
          <w:top w:val="nil"/>
          <w:left w:val="nil"/>
          <w:bottom w:val="nil"/>
          <w:right w:val="nil"/>
          <w:between w:val="nil"/>
        </w:pBdr>
        <w:spacing w:before="282"/>
        <w:ind w:firstLine="720"/>
        <w:rPr>
          <w:rFonts w:asciiTheme="majorHAnsi" w:eastAsia="Arial" w:hAnsiTheme="majorHAnsi" w:cstheme="majorHAnsi"/>
          <w:b/>
        </w:rPr>
      </w:pPr>
      <w:r w:rsidRPr="00856EA5">
        <w:rPr>
          <w:rFonts w:asciiTheme="majorHAnsi" w:eastAsia="Arial" w:hAnsiTheme="majorHAnsi" w:cstheme="majorHAnsi"/>
          <w:b/>
        </w:rPr>
        <w:t xml:space="preserve">a. Project Grants for new or expanding </w:t>
      </w:r>
      <w:proofErr w:type="gramStart"/>
      <w:r w:rsidRPr="00856EA5">
        <w:rPr>
          <w:rFonts w:asciiTheme="majorHAnsi" w:eastAsia="Arial" w:hAnsiTheme="majorHAnsi" w:cstheme="majorHAnsi"/>
          <w:b/>
        </w:rPr>
        <w:t>projects</w:t>
      </w:r>
      <w:proofErr w:type="gramEnd"/>
      <w:r w:rsidRPr="00856EA5">
        <w:rPr>
          <w:rFonts w:asciiTheme="majorHAnsi" w:eastAsia="Arial" w:hAnsiTheme="majorHAnsi" w:cstheme="majorHAnsi"/>
          <w:b/>
        </w:rPr>
        <w:t xml:space="preserve"> </w:t>
      </w:r>
    </w:p>
    <w:p w14:paraId="49ADEADD" w14:textId="77777777" w:rsidR="00C94A85" w:rsidRPr="00856EA5" w:rsidRDefault="00C94A85" w:rsidP="00C94A85">
      <w:pPr>
        <w:pBdr>
          <w:top w:val="nil"/>
          <w:left w:val="nil"/>
          <w:bottom w:val="nil"/>
          <w:right w:val="nil"/>
          <w:between w:val="nil"/>
        </w:pBdr>
        <w:spacing w:before="271" w:line="229" w:lineRule="auto"/>
        <w:ind w:left="15" w:right="67" w:hanging="10"/>
        <w:rPr>
          <w:rFonts w:asciiTheme="majorHAnsi" w:eastAsia="Arial" w:hAnsiTheme="majorHAnsi" w:cstheme="majorHAnsi"/>
        </w:rPr>
      </w:pPr>
      <w:r w:rsidRPr="00856EA5">
        <w:rPr>
          <w:rFonts w:asciiTheme="majorHAnsi" w:eastAsia="Arial" w:hAnsiTheme="majorHAnsi" w:cstheme="majorHAnsi"/>
        </w:rPr>
        <w:t xml:space="preserve">To be considered for funding, projects must have a clear beginning and end (i.e., not be an ongoing project.) Expanding projects are those that serve new populations or those that have new or significantly different content.  </w:t>
      </w:r>
    </w:p>
    <w:p w14:paraId="3017F8C7" w14:textId="77777777" w:rsidR="00C94A85" w:rsidRPr="00856EA5" w:rsidRDefault="00C94A85" w:rsidP="00C94A85">
      <w:pPr>
        <w:pBdr>
          <w:top w:val="nil"/>
          <w:left w:val="nil"/>
          <w:bottom w:val="nil"/>
          <w:right w:val="nil"/>
          <w:between w:val="nil"/>
        </w:pBdr>
        <w:spacing w:before="282"/>
        <w:ind w:right="1310" w:firstLine="720"/>
        <w:rPr>
          <w:rFonts w:asciiTheme="majorHAnsi" w:eastAsia="Arial" w:hAnsiTheme="majorHAnsi" w:cstheme="majorHAnsi"/>
          <w:b/>
        </w:rPr>
      </w:pPr>
      <w:r w:rsidRPr="00856EA5">
        <w:rPr>
          <w:rFonts w:asciiTheme="majorHAnsi" w:eastAsia="Arial" w:hAnsiTheme="majorHAnsi" w:cstheme="majorHAnsi"/>
          <w:b/>
        </w:rPr>
        <w:t xml:space="preserve">b. Equipment and Facility Grants (Capital Expenses) </w:t>
      </w:r>
    </w:p>
    <w:p w14:paraId="22AFB1A0" w14:textId="77777777" w:rsidR="00C94A85" w:rsidRPr="00856EA5" w:rsidRDefault="00C94A85" w:rsidP="00C94A85">
      <w:pPr>
        <w:pBdr>
          <w:top w:val="nil"/>
          <w:left w:val="nil"/>
          <w:bottom w:val="nil"/>
          <w:right w:val="nil"/>
          <w:between w:val="nil"/>
        </w:pBdr>
        <w:spacing w:before="271" w:line="229" w:lineRule="auto"/>
        <w:ind w:left="4" w:right="53" w:firstLine="8"/>
        <w:rPr>
          <w:rFonts w:asciiTheme="majorHAnsi" w:eastAsia="Arial" w:hAnsiTheme="majorHAnsi" w:cstheme="majorHAnsi"/>
        </w:rPr>
      </w:pPr>
      <w:r w:rsidRPr="00856EA5">
        <w:rPr>
          <w:rFonts w:asciiTheme="majorHAnsi" w:eastAsia="Arial" w:hAnsiTheme="majorHAnsi" w:cstheme="majorHAnsi"/>
        </w:rPr>
        <w:t xml:space="preserve">Grants under this section are for equipment and facilities improvements and generally must be supported by technical (engineering, architectural and the like) studies. In some cases, grants may be made for facilities assessments leading to facility plans or for other kinds of technical consulting support. Multiple pricing quotes should be shared when possible. </w:t>
      </w:r>
    </w:p>
    <w:p w14:paraId="493E1DF7" w14:textId="77777777" w:rsidR="00C94A85" w:rsidRPr="00856EA5" w:rsidRDefault="00C94A85" w:rsidP="00C94A85">
      <w:pPr>
        <w:pBdr>
          <w:top w:val="nil"/>
          <w:left w:val="nil"/>
          <w:bottom w:val="nil"/>
          <w:right w:val="nil"/>
          <w:between w:val="nil"/>
        </w:pBdr>
        <w:spacing w:before="282"/>
        <w:ind w:firstLine="720"/>
        <w:rPr>
          <w:rFonts w:asciiTheme="majorHAnsi" w:eastAsia="Arial" w:hAnsiTheme="majorHAnsi" w:cstheme="majorHAnsi"/>
          <w:b/>
        </w:rPr>
      </w:pPr>
      <w:r w:rsidRPr="00856EA5">
        <w:rPr>
          <w:rFonts w:asciiTheme="majorHAnsi" w:eastAsia="Arial" w:hAnsiTheme="majorHAnsi" w:cstheme="majorHAnsi"/>
          <w:b/>
        </w:rPr>
        <w:t xml:space="preserve">c. Capacity-Building Support </w:t>
      </w:r>
    </w:p>
    <w:p w14:paraId="6F107A93" w14:textId="77777777" w:rsidR="00C94A85" w:rsidRPr="00856EA5" w:rsidRDefault="00C94A85" w:rsidP="00C94A85">
      <w:pPr>
        <w:pBdr>
          <w:top w:val="nil"/>
          <w:left w:val="nil"/>
          <w:bottom w:val="nil"/>
          <w:right w:val="nil"/>
          <w:between w:val="nil"/>
        </w:pBdr>
        <w:spacing w:before="271" w:line="229" w:lineRule="auto"/>
        <w:ind w:left="7" w:right="1321"/>
        <w:rPr>
          <w:rFonts w:asciiTheme="majorHAnsi" w:eastAsia="Arial" w:hAnsiTheme="majorHAnsi" w:cstheme="majorHAnsi"/>
          <w:color w:val="212121"/>
        </w:rPr>
      </w:pPr>
      <w:r w:rsidRPr="00856EA5">
        <w:rPr>
          <w:rFonts w:asciiTheme="majorHAnsi" w:eastAsia="Arial" w:hAnsiTheme="majorHAnsi" w:cstheme="majorHAnsi"/>
          <w:color w:val="212121"/>
          <w:highlight w:val="white"/>
        </w:rPr>
        <w:t>Capacity-building grants support operations and efficiency efforts for organizations that serve the island. Examples of support include:</w:t>
      </w:r>
      <w:r w:rsidRPr="00856EA5">
        <w:rPr>
          <w:rFonts w:asciiTheme="majorHAnsi" w:eastAsia="Arial" w:hAnsiTheme="majorHAnsi" w:cstheme="majorHAnsi"/>
          <w:color w:val="212121"/>
        </w:rPr>
        <w:t xml:space="preserve"> </w:t>
      </w:r>
    </w:p>
    <w:p w14:paraId="663B3E2E" w14:textId="77777777" w:rsidR="00C94A85" w:rsidRPr="00856EA5" w:rsidRDefault="00C94A85" w:rsidP="00C94A85">
      <w:pPr>
        <w:widowControl w:val="0"/>
        <w:numPr>
          <w:ilvl w:val="0"/>
          <w:numId w:val="15"/>
        </w:numPr>
        <w:pBdr>
          <w:top w:val="nil"/>
          <w:left w:val="nil"/>
          <w:bottom w:val="nil"/>
          <w:right w:val="nil"/>
          <w:between w:val="nil"/>
        </w:pBdr>
        <w:spacing w:before="271" w:after="0" w:line="229"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strengthening board and leadership engagement</w:t>
      </w:r>
      <w:r w:rsidRPr="00856EA5">
        <w:rPr>
          <w:rFonts w:asciiTheme="majorHAnsi" w:eastAsia="Arial" w:hAnsiTheme="majorHAnsi" w:cstheme="majorHAnsi"/>
          <w:color w:val="212121"/>
          <w:sz w:val="24"/>
          <w:szCs w:val="24"/>
        </w:rPr>
        <w:t xml:space="preserve"> </w:t>
      </w:r>
    </w:p>
    <w:p w14:paraId="09CD5064" w14:textId="77777777" w:rsidR="00C94A85" w:rsidRPr="00856EA5" w:rsidRDefault="00C94A85" w:rsidP="00C94A85">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enhancing staff skills and accreditations</w:t>
      </w:r>
      <w:r w:rsidRPr="00856EA5">
        <w:rPr>
          <w:rFonts w:asciiTheme="majorHAnsi" w:eastAsia="Arial" w:hAnsiTheme="majorHAnsi" w:cstheme="majorHAnsi"/>
          <w:color w:val="212121"/>
          <w:sz w:val="24"/>
          <w:szCs w:val="24"/>
        </w:rPr>
        <w:t xml:space="preserve"> </w:t>
      </w:r>
    </w:p>
    <w:p w14:paraId="2491D277" w14:textId="77777777" w:rsidR="00C94A85" w:rsidRPr="00856EA5" w:rsidRDefault="00C94A85" w:rsidP="00C94A85">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improving existing services and programs</w:t>
      </w:r>
      <w:r w:rsidRPr="00856EA5">
        <w:rPr>
          <w:rFonts w:asciiTheme="majorHAnsi" w:eastAsia="Arial" w:hAnsiTheme="majorHAnsi" w:cstheme="majorHAnsi"/>
          <w:color w:val="212121"/>
          <w:sz w:val="24"/>
          <w:szCs w:val="24"/>
        </w:rPr>
        <w:t xml:space="preserve"> </w:t>
      </w:r>
    </w:p>
    <w:p w14:paraId="0943D34F" w14:textId="77777777" w:rsidR="00C94A85" w:rsidRPr="00856EA5" w:rsidRDefault="00C94A85" w:rsidP="00C94A85">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creating new strategic plans</w:t>
      </w:r>
      <w:r w:rsidRPr="00856EA5">
        <w:rPr>
          <w:rFonts w:asciiTheme="majorHAnsi" w:eastAsia="Arial" w:hAnsiTheme="majorHAnsi" w:cstheme="majorHAnsi"/>
          <w:color w:val="212121"/>
          <w:sz w:val="24"/>
          <w:szCs w:val="24"/>
        </w:rPr>
        <w:t xml:space="preserve"> </w:t>
      </w:r>
    </w:p>
    <w:p w14:paraId="0A0E3A65" w14:textId="77777777" w:rsidR="00C94A85" w:rsidRPr="00856EA5" w:rsidRDefault="00C94A85" w:rsidP="00C94A85">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building monitoring, learning, and evaluation efforts</w:t>
      </w:r>
      <w:r w:rsidRPr="00856EA5">
        <w:rPr>
          <w:rFonts w:asciiTheme="majorHAnsi" w:eastAsia="Arial" w:hAnsiTheme="majorHAnsi" w:cstheme="majorHAnsi"/>
          <w:color w:val="212121"/>
          <w:sz w:val="24"/>
          <w:szCs w:val="24"/>
        </w:rPr>
        <w:t xml:space="preserve"> </w:t>
      </w:r>
    </w:p>
    <w:p w14:paraId="5EE2ED1C" w14:textId="77777777" w:rsidR="00C94A85" w:rsidRPr="00856EA5" w:rsidRDefault="00C94A85" w:rsidP="00C94A85">
      <w:pPr>
        <w:widowControl w:val="0"/>
        <w:numPr>
          <w:ilvl w:val="0"/>
          <w:numId w:val="15"/>
        </w:numPr>
        <w:pBdr>
          <w:top w:val="nil"/>
          <w:left w:val="nil"/>
          <w:bottom w:val="nil"/>
          <w:right w:val="nil"/>
          <w:between w:val="nil"/>
        </w:pBdr>
        <w:spacing w:after="0" w:line="459"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rPr>
        <w:t xml:space="preserve">strengthening financial management and developing fundraising plans </w:t>
      </w:r>
    </w:p>
    <w:p w14:paraId="42AF42C2" w14:textId="77777777" w:rsidR="00C94A85" w:rsidRPr="00856EA5" w:rsidRDefault="00C94A85" w:rsidP="00C94A85">
      <w:pPr>
        <w:pBdr>
          <w:top w:val="nil"/>
          <w:left w:val="nil"/>
          <w:bottom w:val="nil"/>
          <w:right w:val="nil"/>
          <w:between w:val="nil"/>
        </w:pBdr>
        <w:spacing w:line="459" w:lineRule="auto"/>
        <w:ind w:right="912" w:firstLine="720"/>
        <w:rPr>
          <w:rFonts w:asciiTheme="majorHAnsi" w:eastAsia="Arial" w:hAnsiTheme="majorHAnsi" w:cstheme="majorHAnsi"/>
          <w:b/>
        </w:rPr>
      </w:pPr>
      <w:r w:rsidRPr="00856EA5">
        <w:rPr>
          <w:rFonts w:asciiTheme="majorHAnsi" w:eastAsia="Arial" w:hAnsiTheme="majorHAnsi" w:cstheme="majorHAnsi"/>
          <w:b/>
        </w:rPr>
        <w:t xml:space="preserve">d. Small Grants </w:t>
      </w:r>
    </w:p>
    <w:p w14:paraId="58A0E26B" w14:textId="77777777" w:rsidR="00C94A85" w:rsidRPr="00856EA5" w:rsidRDefault="00C94A85" w:rsidP="00C94A85">
      <w:pPr>
        <w:pBdr>
          <w:top w:val="nil"/>
          <w:left w:val="nil"/>
          <w:bottom w:val="nil"/>
          <w:right w:val="nil"/>
          <w:between w:val="nil"/>
        </w:pBdr>
        <w:spacing w:before="52" w:line="230" w:lineRule="auto"/>
        <w:ind w:left="7"/>
        <w:rPr>
          <w:rFonts w:asciiTheme="majorHAnsi" w:eastAsia="Arial" w:hAnsiTheme="majorHAnsi" w:cstheme="majorHAnsi"/>
        </w:rPr>
      </w:pPr>
      <w:r w:rsidRPr="00856EA5">
        <w:rPr>
          <w:rFonts w:asciiTheme="majorHAnsi" w:eastAsia="Arial" w:hAnsiTheme="majorHAnsi" w:cstheme="majorHAnsi"/>
        </w:rPr>
        <w:t xml:space="preserve">The Recompense Fund understands that Chebeague nonprofits may face special opportunities or needs outside the Fund's annual grant cycle. Small grants of $500 may be awarded during any calendar year. The Recompense Fund has a total of $2,500 per year to disburse in small grants. An organization may apply for a small grant during the same year it applies for a regular grant. </w:t>
      </w:r>
    </w:p>
    <w:p w14:paraId="2F1B09D3" w14:textId="77777777" w:rsidR="00C94A85" w:rsidRPr="00856EA5" w:rsidRDefault="00C94A85" w:rsidP="00C94A85">
      <w:pPr>
        <w:pBdr>
          <w:top w:val="nil"/>
          <w:left w:val="nil"/>
          <w:bottom w:val="nil"/>
          <w:right w:val="nil"/>
          <w:between w:val="nil"/>
        </w:pBdr>
        <w:spacing w:before="52" w:line="230" w:lineRule="auto"/>
        <w:ind w:left="7"/>
        <w:rPr>
          <w:rFonts w:asciiTheme="majorHAnsi" w:eastAsia="Arial" w:hAnsiTheme="majorHAnsi" w:cstheme="majorHAnsi"/>
        </w:rPr>
      </w:pPr>
    </w:p>
    <w:p w14:paraId="3B54AD28" w14:textId="77777777" w:rsidR="00C94A85" w:rsidRPr="00856EA5" w:rsidRDefault="00C94A85" w:rsidP="00C94A85">
      <w:pPr>
        <w:pBdr>
          <w:top w:val="nil"/>
          <w:left w:val="nil"/>
          <w:bottom w:val="nil"/>
          <w:right w:val="nil"/>
          <w:between w:val="nil"/>
        </w:pBdr>
        <w:spacing w:line="230" w:lineRule="auto"/>
        <w:ind w:right="14" w:hanging="4"/>
        <w:rPr>
          <w:rFonts w:asciiTheme="majorHAnsi" w:eastAsia="Arial" w:hAnsiTheme="majorHAnsi" w:cstheme="majorHAnsi"/>
        </w:rPr>
      </w:pPr>
      <w:r w:rsidRPr="00856EA5">
        <w:rPr>
          <w:rFonts w:asciiTheme="majorHAnsi" w:eastAsia="Arial" w:hAnsiTheme="majorHAnsi" w:cstheme="majorHAnsi"/>
        </w:rPr>
        <w:t xml:space="preserve">Applications for small grants may be submitted as a letter to the Fund and address needs or special opportunities within the Fund's priority areas (see Section II above) at any time during the calendar year. Awards may be made at any time outside of the annual grant cycle, following a process that is </w:t>
      </w:r>
      <w:r w:rsidRPr="00856EA5">
        <w:rPr>
          <w:rFonts w:asciiTheme="majorHAnsi" w:eastAsia="Arial" w:hAnsiTheme="majorHAnsi" w:cstheme="majorHAnsi"/>
        </w:rPr>
        <w:lastRenderedPageBreak/>
        <w:t xml:space="preserve">transparent, fair, </w:t>
      </w:r>
      <w:proofErr w:type="gramStart"/>
      <w:r w:rsidRPr="00856EA5">
        <w:rPr>
          <w:rFonts w:asciiTheme="majorHAnsi" w:eastAsia="Arial" w:hAnsiTheme="majorHAnsi" w:cstheme="majorHAnsi"/>
        </w:rPr>
        <w:t>clear</w:t>
      </w:r>
      <w:proofErr w:type="gramEnd"/>
      <w:r w:rsidRPr="00856EA5">
        <w:rPr>
          <w:rFonts w:asciiTheme="majorHAnsi" w:eastAsia="Arial" w:hAnsiTheme="majorHAnsi" w:cstheme="majorHAnsi"/>
        </w:rPr>
        <w:t xml:space="preserve"> and speedy. The Executive Committee’s vote to approve a small grant award must be unanimous, in accordance with its </w:t>
      </w:r>
      <w:proofErr w:type="spellStart"/>
      <w:r w:rsidRPr="00856EA5">
        <w:rPr>
          <w:rFonts w:asciiTheme="majorHAnsi" w:eastAsia="Arial" w:hAnsiTheme="majorHAnsi" w:cstheme="majorHAnsi"/>
        </w:rPr>
        <w:t>bylaws.</w:t>
      </w:r>
      <w:r w:rsidRPr="00856EA5">
        <w:rPr>
          <w:rFonts w:asciiTheme="majorHAnsi" w:eastAsia="Arial" w:hAnsiTheme="majorHAnsi" w:cstheme="majorHAnsi"/>
          <w:b/>
        </w:rPr>
        <w:t>e</w:t>
      </w:r>
      <w:proofErr w:type="spellEnd"/>
      <w:r w:rsidRPr="00856EA5">
        <w:rPr>
          <w:rFonts w:asciiTheme="majorHAnsi" w:eastAsia="Arial" w:hAnsiTheme="majorHAnsi" w:cstheme="majorHAnsi"/>
          <w:b/>
        </w:rPr>
        <w:t xml:space="preserve">. Overhead </w:t>
      </w:r>
      <w:proofErr w:type="gramStart"/>
      <w:r w:rsidRPr="00856EA5">
        <w:rPr>
          <w:rFonts w:asciiTheme="majorHAnsi" w:eastAsia="Arial" w:hAnsiTheme="majorHAnsi" w:cstheme="majorHAnsi"/>
          <w:b/>
        </w:rPr>
        <w:t>expenses</w:t>
      </w:r>
      <w:proofErr w:type="gramEnd"/>
      <w:r w:rsidRPr="00856EA5">
        <w:rPr>
          <w:rFonts w:asciiTheme="majorHAnsi" w:eastAsia="Arial" w:hAnsiTheme="majorHAnsi" w:cstheme="majorHAnsi"/>
          <w:b/>
        </w:rPr>
        <w:t xml:space="preserve"> </w:t>
      </w:r>
    </w:p>
    <w:p w14:paraId="3A83B8A4" w14:textId="77777777" w:rsidR="00C94A85" w:rsidRPr="00856EA5" w:rsidRDefault="00C94A85" w:rsidP="00C94A85">
      <w:pPr>
        <w:pBdr>
          <w:top w:val="nil"/>
          <w:left w:val="nil"/>
          <w:bottom w:val="nil"/>
          <w:right w:val="nil"/>
          <w:between w:val="nil"/>
        </w:pBdr>
        <w:spacing w:before="271" w:line="229" w:lineRule="auto"/>
        <w:ind w:left="2" w:right="66" w:hanging="1"/>
        <w:rPr>
          <w:rFonts w:asciiTheme="majorHAnsi" w:eastAsia="Arial" w:hAnsiTheme="majorHAnsi" w:cstheme="majorHAnsi"/>
          <w:b/>
        </w:rPr>
      </w:pPr>
      <w:r w:rsidRPr="00856EA5">
        <w:rPr>
          <w:rFonts w:asciiTheme="majorHAnsi" w:eastAsia="Arial" w:hAnsiTheme="majorHAnsi" w:cstheme="majorHAnsi"/>
        </w:rPr>
        <w:t>We understand that organizations have ongoing overhead expenses (sometimes referred to as operating or indirect costs) that cannot be directly linked to a project but are, nonetheless, critical for organizational health. Applications may include or be entirely for a request for overhead expenses. This money may be used at the discretion of the grantee.</w:t>
      </w:r>
    </w:p>
    <w:p w14:paraId="6A4F2EA3" w14:textId="77777777" w:rsidR="00C94A85" w:rsidRPr="00856EA5" w:rsidRDefault="00C94A85" w:rsidP="00C94A85">
      <w:pPr>
        <w:pBdr>
          <w:top w:val="nil"/>
          <w:left w:val="nil"/>
          <w:bottom w:val="nil"/>
          <w:right w:val="nil"/>
          <w:between w:val="nil"/>
        </w:pBdr>
        <w:spacing w:before="271" w:line="229" w:lineRule="auto"/>
        <w:ind w:left="2" w:right="66" w:hanging="1"/>
        <w:rPr>
          <w:rFonts w:asciiTheme="majorHAnsi" w:eastAsia="Arial" w:hAnsiTheme="majorHAnsi" w:cstheme="majorHAnsi"/>
        </w:rPr>
      </w:pPr>
      <w:r w:rsidRPr="00856EA5">
        <w:rPr>
          <w:rFonts w:asciiTheme="majorHAnsi" w:eastAsia="Arial" w:hAnsiTheme="majorHAnsi" w:cstheme="majorHAnsi"/>
          <w:b/>
          <w:u w:val="single"/>
        </w:rPr>
        <w:t>IV. Eligibility (other than “small grants”)</w:t>
      </w:r>
    </w:p>
    <w:p w14:paraId="7ABD12DB" w14:textId="77777777" w:rsidR="00C94A85" w:rsidRPr="00856EA5" w:rsidRDefault="00C94A85" w:rsidP="00C94A85">
      <w:pPr>
        <w:pBdr>
          <w:top w:val="nil"/>
          <w:left w:val="nil"/>
          <w:bottom w:val="nil"/>
          <w:right w:val="nil"/>
          <w:between w:val="nil"/>
        </w:pBdr>
        <w:spacing w:before="271"/>
        <w:rPr>
          <w:rFonts w:asciiTheme="majorHAnsi" w:eastAsia="Arial" w:hAnsiTheme="majorHAnsi" w:cstheme="majorHAnsi"/>
        </w:rPr>
      </w:pPr>
      <w:r w:rsidRPr="00856EA5">
        <w:rPr>
          <w:rFonts w:asciiTheme="majorHAnsi" w:eastAsia="Arial" w:hAnsiTheme="majorHAnsi" w:cstheme="majorHAnsi"/>
        </w:rPr>
        <w:t xml:space="preserve">Regular Annual Grants </w:t>
      </w:r>
    </w:p>
    <w:p w14:paraId="42894E20" w14:textId="77777777" w:rsidR="00C94A85" w:rsidRPr="00856EA5" w:rsidRDefault="00C94A85" w:rsidP="00C94A85">
      <w:pPr>
        <w:pBdr>
          <w:top w:val="nil"/>
          <w:left w:val="nil"/>
          <w:bottom w:val="nil"/>
          <w:right w:val="nil"/>
          <w:between w:val="nil"/>
        </w:pBdr>
        <w:spacing w:before="271" w:line="229" w:lineRule="auto"/>
        <w:ind w:left="8" w:right="147" w:hanging="8"/>
        <w:rPr>
          <w:rFonts w:asciiTheme="majorHAnsi" w:eastAsia="Arial" w:hAnsiTheme="majorHAnsi" w:cstheme="majorHAnsi"/>
        </w:rPr>
      </w:pPr>
      <w:r w:rsidRPr="00856EA5">
        <w:rPr>
          <w:rFonts w:asciiTheme="majorHAnsi" w:eastAsia="Arial" w:hAnsiTheme="majorHAnsi" w:cstheme="majorHAnsi"/>
        </w:rPr>
        <w:t xml:space="preserve">Applications are posted on the Fund’s website, </w:t>
      </w:r>
      <w:r w:rsidRPr="00856EA5">
        <w:rPr>
          <w:rFonts w:asciiTheme="majorHAnsi" w:eastAsia="Arial" w:hAnsiTheme="majorHAnsi" w:cstheme="majorHAnsi"/>
          <w:color w:val="0563C1"/>
          <w:u w:val="single"/>
        </w:rPr>
        <w:t>www.recompensefund.com</w:t>
      </w:r>
      <w:r w:rsidRPr="00856EA5">
        <w:rPr>
          <w:rFonts w:asciiTheme="majorHAnsi" w:eastAsia="Arial" w:hAnsiTheme="majorHAnsi" w:cstheme="majorHAnsi"/>
        </w:rPr>
        <w:t xml:space="preserve">, along with guidance for grant writing. Applications are due no later than April 15th of each calendar year. Results are communicated to applicants in June. </w:t>
      </w:r>
    </w:p>
    <w:p w14:paraId="2886F120" w14:textId="77777777" w:rsidR="00C94A85" w:rsidRPr="00856EA5" w:rsidRDefault="00C94A85" w:rsidP="00C94A85">
      <w:pPr>
        <w:pBdr>
          <w:top w:val="nil"/>
          <w:left w:val="nil"/>
          <w:bottom w:val="nil"/>
          <w:right w:val="nil"/>
          <w:between w:val="nil"/>
        </w:pBdr>
        <w:spacing w:before="282" w:line="229" w:lineRule="auto"/>
        <w:ind w:right="40" w:hanging="4"/>
        <w:rPr>
          <w:rFonts w:asciiTheme="majorHAnsi" w:eastAsia="Arial" w:hAnsiTheme="majorHAnsi" w:cstheme="majorHAnsi"/>
        </w:rPr>
      </w:pPr>
      <w:r w:rsidRPr="00856EA5">
        <w:rPr>
          <w:rFonts w:asciiTheme="majorHAnsi" w:eastAsia="Arial" w:hAnsiTheme="majorHAnsi" w:cstheme="majorHAnsi"/>
        </w:rPr>
        <w:t xml:space="preserve">A maximum of three consecutive grants may be considered to support a single project. After receiving up to three grants to support such a project, an organization may apply for grants to support other new or expanding projects or capital expenses.  </w:t>
      </w:r>
    </w:p>
    <w:p w14:paraId="5BDD27BF" w14:textId="77777777" w:rsidR="00C94A85" w:rsidRPr="00856EA5" w:rsidRDefault="00C94A85" w:rsidP="00C94A85">
      <w:pPr>
        <w:pBdr>
          <w:top w:val="nil"/>
          <w:left w:val="nil"/>
          <w:bottom w:val="nil"/>
          <w:right w:val="nil"/>
          <w:between w:val="nil"/>
        </w:pBdr>
        <w:spacing w:before="280" w:line="227" w:lineRule="auto"/>
        <w:ind w:left="8" w:right="28" w:firstLine="9"/>
        <w:rPr>
          <w:rFonts w:asciiTheme="majorHAnsi" w:eastAsia="Arial" w:hAnsiTheme="majorHAnsi" w:cstheme="majorHAnsi"/>
        </w:rPr>
      </w:pPr>
      <w:r w:rsidRPr="00856EA5">
        <w:rPr>
          <w:rFonts w:asciiTheme="majorHAnsi" w:eastAsia="Arial" w:hAnsiTheme="majorHAnsi" w:cstheme="majorHAnsi"/>
        </w:rPr>
        <w:t>Progress Reports for all grants must be submitted no later than April 1 of the following year.</w:t>
      </w:r>
    </w:p>
    <w:p w14:paraId="4E4AC365" w14:textId="77777777" w:rsidR="00C94A85" w:rsidRPr="00856EA5" w:rsidRDefault="00C94A85" w:rsidP="00C94A85">
      <w:pPr>
        <w:pBdr>
          <w:top w:val="nil"/>
          <w:left w:val="nil"/>
          <w:bottom w:val="nil"/>
          <w:right w:val="nil"/>
          <w:between w:val="nil"/>
        </w:pBdr>
        <w:spacing w:before="284" w:line="229" w:lineRule="auto"/>
        <w:ind w:left="8" w:right="201" w:firstLine="4"/>
        <w:rPr>
          <w:rFonts w:asciiTheme="majorHAnsi" w:eastAsia="Arial" w:hAnsiTheme="majorHAnsi" w:cstheme="majorHAnsi"/>
        </w:rPr>
      </w:pPr>
      <w:r w:rsidRPr="00856EA5">
        <w:rPr>
          <w:rFonts w:asciiTheme="majorHAnsi" w:eastAsia="Arial" w:hAnsiTheme="majorHAnsi" w:cstheme="majorHAnsi"/>
        </w:rPr>
        <w:t xml:space="preserve">Grants for specific purposes may not be converted to another purpose without prior approval from The Recompense Fund board. Approval must be requested by submitting a letter to the board president. Any unapproved expenditures must be paid back to the Fund before an organization may submit a new grant application. </w:t>
      </w:r>
    </w:p>
    <w:p w14:paraId="2536E0F2" w14:textId="77777777" w:rsidR="00C94A85" w:rsidRPr="00856EA5" w:rsidRDefault="00C94A85" w:rsidP="00C94A85">
      <w:pPr>
        <w:pBdr>
          <w:top w:val="nil"/>
          <w:left w:val="nil"/>
          <w:bottom w:val="nil"/>
          <w:right w:val="nil"/>
          <w:between w:val="nil"/>
        </w:pBdr>
        <w:spacing w:before="284" w:line="229" w:lineRule="auto"/>
        <w:ind w:left="8" w:right="201" w:firstLine="4"/>
        <w:rPr>
          <w:rFonts w:asciiTheme="majorHAnsi" w:eastAsia="Arial" w:hAnsiTheme="majorHAnsi" w:cstheme="majorHAnsi"/>
        </w:rPr>
      </w:pPr>
      <w:r w:rsidRPr="00856EA5">
        <w:rPr>
          <w:rFonts w:asciiTheme="majorHAnsi" w:eastAsia="Arial" w:hAnsiTheme="majorHAnsi" w:cstheme="majorHAnsi"/>
        </w:rPr>
        <w:t xml:space="preserve">If there are unused funds after the completion of a project, the grantee will inform The Recompense Fund board. </w:t>
      </w:r>
    </w:p>
    <w:p w14:paraId="456062EE" w14:textId="77777777" w:rsidR="00C94A85" w:rsidRPr="00856EA5" w:rsidRDefault="00C94A85" w:rsidP="00C94A85">
      <w:pPr>
        <w:pBdr>
          <w:top w:val="nil"/>
          <w:left w:val="nil"/>
          <w:bottom w:val="nil"/>
          <w:right w:val="nil"/>
          <w:between w:val="nil"/>
        </w:pBdr>
        <w:spacing w:before="282" w:line="230" w:lineRule="auto"/>
        <w:ind w:left="7" w:right="228" w:firstLine="13"/>
        <w:rPr>
          <w:rFonts w:asciiTheme="majorHAnsi" w:eastAsia="Arial" w:hAnsiTheme="majorHAnsi" w:cstheme="majorHAnsi"/>
        </w:rPr>
      </w:pPr>
      <w:r w:rsidRPr="00856EA5">
        <w:rPr>
          <w:rFonts w:asciiTheme="majorHAnsi" w:eastAsia="Arial" w:hAnsiTheme="majorHAnsi" w:cstheme="majorHAnsi"/>
        </w:rPr>
        <w:t xml:space="preserve">If an approved project is not pursued and the grantee proposes a different but similar project, the board has discretion </w:t>
      </w:r>
      <w:proofErr w:type="gramStart"/>
      <w:r w:rsidRPr="00856EA5">
        <w:rPr>
          <w:rFonts w:asciiTheme="majorHAnsi" w:eastAsia="Arial" w:hAnsiTheme="majorHAnsi" w:cstheme="majorHAnsi"/>
        </w:rPr>
        <w:t>whether or not</w:t>
      </w:r>
      <w:proofErr w:type="gramEnd"/>
      <w:r w:rsidRPr="00856EA5">
        <w:rPr>
          <w:rFonts w:asciiTheme="majorHAnsi" w:eastAsia="Arial" w:hAnsiTheme="majorHAnsi" w:cstheme="majorHAnsi"/>
        </w:rPr>
        <w:t xml:space="preserve"> to grant approval. If the new proposal is substantially different from the original approved project, the board will request that the funds be returned to The Recompense Fund.</w:t>
      </w:r>
    </w:p>
    <w:p w14:paraId="1DC01516" w14:textId="77777777" w:rsidR="00C94A85" w:rsidRPr="00856EA5" w:rsidRDefault="00C94A85" w:rsidP="00C94A85">
      <w:pPr>
        <w:pBdr>
          <w:top w:val="nil"/>
          <w:left w:val="nil"/>
          <w:bottom w:val="nil"/>
          <w:right w:val="nil"/>
          <w:between w:val="nil"/>
        </w:pBdr>
        <w:spacing w:line="229" w:lineRule="auto"/>
        <w:ind w:right="188"/>
        <w:rPr>
          <w:rFonts w:asciiTheme="majorHAnsi" w:eastAsia="Arial" w:hAnsiTheme="majorHAnsi" w:cstheme="majorHAnsi"/>
        </w:rPr>
      </w:pPr>
      <w:r w:rsidRPr="00856EA5">
        <w:rPr>
          <w:rFonts w:asciiTheme="majorHAnsi" w:eastAsia="Arial" w:hAnsiTheme="majorHAnsi" w:cstheme="majorHAnsi"/>
        </w:rPr>
        <w:t xml:space="preserve">The Recompense Fund will not contribute financially to endowments or capital campaigns. This includes costs related to verbal or written requests for financial support such as appeal letters or fundraising events.  </w:t>
      </w:r>
    </w:p>
    <w:p w14:paraId="6CF5B18D" w14:textId="77777777" w:rsidR="00C94A85" w:rsidRPr="00856EA5" w:rsidRDefault="00C94A85" w:rsidP="00C94A85">
      <w:pPr>
        <w:pBdr>
          <w:top w:val="nil"/>
          <w:left w:val="nil"/>
          <w:bottom w:val="nil"/>
          <w:right w:val="nil"/>
          <w:between w:val="nil"/>
        </w:pBdr>
        <w:spacing w:before="282" w:line="229" w:lineRule="auto"/>
        <w:ind w:right="575" w:firstLine="11"/>
        <w:jc w:val="both"/>
        <w:rPr>
          <w:rFonts w:asciiTheme="majorHAnsi" w:eastAsia="Arial" w:hAnsiTheme="majorHAnsi" w:cstheme="majorHAnsi"/>
        </w:rPr>
      </w:pPr>
      <w:r w:rsidRPr="00856EA5">
        <w:rPr>
          <w:rFonts w:asciiTheme="majorHAnsi" w:eastAsia="Arial" w:hAnsiTheme="majorHAnsi" w:cstheme="majorHAnsi"/>
        </w:rPr>
        <w:t xml:space="preserve">The following types of organizations are eligible to apply for grants: </w:t>
      </w:r>
    </w:p>
    <w:p w14:paraId="28A94FC8" w14:textId="77777777" w:rsidR="00C94A85" w:rsidRPr="00856EA5" w:rsidRDefault="00C94A85" w:rsidP="00C94A85">
      <w:pPr>
        <w:widowControl w:val="0"/>
        <w:numPr>
          <w:ilvl w:val="0"/>
          <w:numId w:val="13"/>
        </w:numPr>
        <w:pBdr>
          <w:top w:val="nil"/>
          <w:left w:val="nil"/>
          <w:bottom w:val="nil"/>
          <w:right w:val="nil"/>
          <w:between w:val="nil"/>
        </w:pBdr>
        <w:spacing w:before="282" w:after="0" w:line="229" w:lineRule="auto"/>
        <w:ind w:right="201"/>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Nonprofit, charitable organizations tax-exempt under section 501(c)(3) of the Internal Revenue Code </w:t>
      </w:r>
      <w:proofErr w:type="gramStart"/>
      <w:r w:rsidRPr="00856EA5">
        <w:rPr>
          <w:rFonts w:asciiTheme="majorHAnsi" w:eastAsia="Arial" w:hAnsiTheme="majorHAnsi" w:cstheme="majorHAnsi"/>
          <w:color w:val="000000"/>
          <w:sz w:val="24"/>
          <w:szCs w:val="24"/>
        </w:rPr>
        <w:t>and also</w:t>
      </w:r>
      <w:proofErr w:type="gramEnd"/>
      <w:r w:rsidRPr="00856EA5">
        <w:rPr>
          <w:rFonts w:asciiTheme="majorHAnsi" w:eastAsia="Arial" w:hAnsiTheme="majorHAnsi" w:cstheme="majorHAnsi"/>
          <w:color w:val="000000"/>
          <w:sz w:val="24"/>
          <w:szCs w:val="24"/>
        </w:rPr>
        <w:t xml:space="preserve"> classified as an organization described in sections 509(a)(1) or 509(a)(2) (not a foundation)</w:t>
      </w:r>
    </w:p>
    <w:p w14:paraId="02667251" w14:textId="77777777" w:rsidR="00C94A85" w:rsidRPr="00856EA5" w:rsidRDefault="00C94A85" w:rsidP="00C94A85">
      <w:pPr>
        <w:widowControl w:val="0"/>
        <w:numPr>
          <w:ilvl w:val="0"/>
          <w:numId w:val="13"/>
        </w:numPr>
        <w:pBdr>
          <w:top w:val="nil"/>
          <w:left w:val="nil"/>
          <w:bottom w:val="nil"/>
          <w:right w:val="nil"/>
          <w:between w:val="nil"/>
        </w:pBdr>
        <w:spacing w:after="0" w:line="229" w:lineRule="auto"/>
        <w:ind w:right="201"/>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The Town of Chebeague Island </w:t>
      </w:r>
    </w:p>
    <w:p w14:paraId="2F3C4BEB" w14:textId="77777777" w:rsidR="00C94A85" w:rsidRPr="00856EA5" w:rsidRDefault="00C94A85" w:rsidP="00C94A85">
      <w:pPr>
        <w:widowControl w:val="0"/>
        <w:numPr>
          <w:ilvl w:val="0"/>
          <w:numId w:val="13"/>
        </w:numPr>
        <w:pBdr>
          <w:top w:val="nil"/>
          <w:left w:val="nil"/>
          <w:bottom w:val="nil"/>
          <w:right w:val="nil"/>
          <w:between w:val="nil"/>
        </w:pBdr>
        <w:spacing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lastRenderedPageBreak/>
        <w:t xml:space="preserve">The Chebeague Island School </w:t>
      </w:r>
    </w:p>
    <w:p w14:paraId="37393C95" w14:textId="77777777" w:rsidR="00C94A85" w:rsidRPr="00856EA5" w:rsidRDefault="00C94A85" w:rsidP="00C94A85">
      <w:pPr>
        <w:keepNext/>
        <w:widowControl w:val="0"/>
        <w:numPr>
          <w:ilvl w:val="0"/>
          <w:numId w:val="13"/>
        </w:numPr>
        <w:pBdr>
          <w:top w:val="nil"/>
          <w:left w:val="nil"/>
          <w:bottom w:val="nil"/>
          <w:right w:val="nil"/>
          <w:between w:val="nil"/>
        </w:pBdr>
        <w:spacing w:after="0" w:line="230" w:lineRule="auto"/>
        <w:ind w:right="446"/>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Groups without any tax status may apply via a fiscal sponsor that is an eligible organization as described </w:t>
      </w:r>
      <w:proofErr w:type="gramStart"/>
      <w:r w:rsidRPr="00856EA5">
        <w:rPr>
          <w:rFonts w:asciiTheme="majorHAnsi" w:eastAsia="Arial" w:hAnsiTheme="majorHAnsi" w:cstheme="majorHAnsi"/>
          <w:color w:val="000000"/>
          <w:sz w:val="24"/>
          <w:szCs w:val="24"/>
        </w:rPr>
        <w:t>above</w:t>
      </w:r>
      <w:proofErr w:type="gramEnd"/>
      <w:r w:rsidRPr="00856EA5">
        <w:rPr>
          <w:rFonts w:asciiTheme="majorHAnsi" w:eastAsia="Arial" w:hAnsiTheme="majorHAnsi" w:cstheme="majorHAnsi"/>
          <w:color w:val="000000"/>
          <w:sz w:val="24"/>
          <w:szCs w:val="24"/>
        </w:rPr>
        <w:t xml:space="preserve"> </w:t>
      </w:r>
    </w:p>
    <w:p w14:paraId="29D5F22D" w14:textId="77777777" w:rsidR="00C94A85" w:rsidRPr="00856EA5" w:rsidRDefault="00C94A85" w:rsidP="00C94A85">
      <w:pPr>
        <w:pBdr>
          <w:top w:val="nil"/>
          <w:left w:val="nil"/>
          <w:bottom w:val="nil"/>
          <w:right w:val="nil"/>
          <w:between w:val="nil"/>
        </w:pBdr>
        <w:spacing w:before="280" w:line="227" w:lineRule="auto"/>
        <w:ind w:left="15" w:right="26" w:firstLine="6"/>
        <w:rPr>
          <w:rFonts w:asciiTheme="majorHAnsi" w:eastAsia="Arial" w:hAnsiTheme="majorHAnsi" w:cstheme="majorHAnsi"/>
        </w:rPr>
      </w:pPr>
      <w:r w:rsidRPr="00856EA5">
        <w:rPr>
          <w:rFonts w:asciiTheme="majorHAnsi" w:eastAsia="Arial" w:hAnsiTheme="majorHAnsi" w:cstheme="majorHAnsi"/>
        </w:rPr>
        <w:t xml:space="preserve">In addition, please note that grants cannot reimburse expenses that have already been incurred by an organization.  </w:t>
      </w:r>
    </w:p>
    <w:p w14:paraId="0FB87E38" w14:textId="77777777" w:rsidR="00C94A85" w:rsidRPr="00856EA5" w:rsidRDefault="00C94A85" w:rsidP="00C94A85">
      <w:pPr>
        <w:pBdr>
          <w:top w:val="nil"/>
          <w:left w:val="nil"/>
          <w:bottom w:val="nil"/>
          <w:right w:val="nil"/>
          <w:between w:val="nil"/>
        </w:pBdr>
        <w:spacing w:before="280" w:line="227" w:lineRule="auto"/>
        <w:ind w:left="15" w:right="26" w:firstLine="6"/>
        <w:rPr>
          <w:rFonts w:asciiTheme="majorHAnsi" w:eastAsia="Arial" w:hAnsiTheme="majorHAnsi" w:cstheme="majorHAnsi"/>
          <w:b/>
          <w:u w:val="single"/>
        </w:rPr>
      </w:pPr>
      <w:r w:rsidRPr="00856EA5">
        <w:rPr>
          <w:rFonts w:asciiTheme="majorHAnsi" w:eastAsia="Arial" w:hAnsiTheme="majorHAnsi" w:cstheme="majorHAnsi"/>
          <w:b/>
          <w:u w:val="single"/>
        </w:rPr>
        <w:t>V.  Emergency Grants</w:t>
      </w:r>
    </w:p>
    <w:p w14:paraId="33CEE3F7" w14:textId="77777777" w:rsidR="00C94A85" w:rsidRPr="00856EA5" w:rsidRDefault="00C94A85" w:rsidP="00C94A85">
      <w:pPr>
        <w:pBdr>
          <w:top w:val="nil"/>
          <w:left w:val="nil"/>
          <w:bottom w:val="nil"/>
          <w:right w:val="nil"/>
          <w:between w:val="nil"/>
        </w:pBdr>
        <w:spacing w:line="228" w:lineRule="auto"/>
        <w:ind w:left="14" w:right="29"/>
        <w:rPr>
          <w:rFonts w:asciiTheme="majorHAnsi" w:eastAsia="Arial" w:hAnsiTheme="majorHAnsi" w:cstheme="majorHAnsi"/>
        </w:rPr>
      </w:pPr>
      <w:r w:rsidRPr="00856EA5">
        <w:rPr>
          <w:rFonts w:asciiTheme="majorHAnsi" w:eastAsia="Arial" w:hAnsiTheme="majorHAnsi" w:cstheme="majorHAnsi"/>
        </w:rPr>
        <w:t>At any time during the year, by a three-quarters vote of the board members present at any full Board meeting for which due notice of the matter has been given, the Recompense Fund may make an exceptional grant to meet an emergency need of an island nonprofit organization otherwise eligible for funding under Section IV. Such grants will be rare. This authority is intended solely to give the Fund’s board flexibility to respond to unexpected and critical needs which might affect the sustainability of an organization or of individual programs.</w:t>
      </w:r>
    </w:p>
    <w:p w14:paraId="230C485C" w14:textId="77777777" w:rsidR="00C94A85" w:rsidRPr="00856EA5" w:rsidRDefault="00C94A85" w:rsidP="00C94A85">
      <w:pPr>
        <w:pBdr>
          <w:top w:val="nil"/>
          <w:left w:val="nil"/>
          <w:bottom w:val="nil"/>
          <w:right w:val="nil"/>
          <w:between w:val="nil"/>
        </w:pBdr>
        <w:spacing w:line="228" w:lineRule="auto"/>
        <w:ind w:left="14" w:right="29"/>
        <w:rPr>
          <w:rFonts w:asciiTheme="majorHAnsi" w:eastAsia="Arial" w:hAnsiTheme="majorHAnsi" w:cstheme="majorHAnsi"/>
        </w:rPr>
      </w:pPr>
      <w:r w:rsidRPr="00856EA5">
        <w:rPr>
          <w:rFonts w:asciiTheme="majorHAnsi" w:eastAsia="Arial" w:hAnsiTheme="majorHAnsi" w:cstheme="majorHAnsi"/>
        </w:rPr>
        <w:t>Emergency grants may in whole or in part be applied towards general operating costs in support of a nonprofit’s mission, augmenting the working capital needed to sustain operations. A grant request must identify how the nonprofit plans to fund the shortfall in the future, to avoid a similar threat to its financial viability or the financial viability of a particular program.</w:t>
      </w:r>
    </w:p>
    <w:p w14:paraId="2940ABCB" w14:textId="77777777" w:rsidR="00C94A85" w:rsidRPr="00856EA5" w:rsidRDefault="00C94A85" w:rsidP="00C94A85">
      <w:pPr>
        <w:pBdr>
          <w:top w:val="nil"/>
          <w:left w:val="nil"/>
          <w:bottom w:val="nil"/>
          <w:right w:val="nil"/>
          <w:between w:val="nil"/>
        </w:pBdr>
        <w:spacing w:line="228" w:lineRule="auto"/>
        <w:ind w:left="14" w:right="29"/>
        <w:rPr>
          <w:rFonts w:asciiTheme="majorHAnsi" w:eastAsia="Arial" w:hAnsiTheme="majorHAnsi" w:cstheme="majorHAnsi"/>
        </w:rPr>
      </w:pPr>
      <w:r w:rsidRPr="00856EA5">
        <w:rPr>
          <w:rFonts w:asciiTheme="majorHAnsi" w:eastAsia="Arial" w:hAnsiTheme="majorHAnsi" w:cstheme="majorHAnsi"/>
        </w:rPr>
        <w:t xml:space="preserve">Supporting documentation may include financial statements (current and future) identifying new or enhanced revenue sources and cost efficiencies for the period over which financial sustainability is achieved, and such additional information as the Board considers appropriate to the situation. </w:t>
      </w:r>
    </w:p>
    <w:p w14:paraId="310B5154" w14:textId="77777777" w:rsidR="00C94A85" w:rsidRPr="00856EA5" w:rsidRDefault="00C94A85" w:rsidP="00C94A85">
      <w:pPr>
        <w:pBdr>
          <w:top w:val="nil"/>
          <w:left w:val="nil"/>
          <w:bottom w:val="nil"/>
          <w:right w:val="nil"/>
          <w:between w:val="nil"/>
        </w:pBdr>
        <w:spacing w:line="228" w:lineRule="auto"/>
        <w:ind w:left="14" w:right="29"/>
        <w:rPr>
          <w:rFonts w:asciiTheme="majorHAnsi" w:eastAsia="Arial" w:hAnsiTheme="majorHAnsi" w:cstheme="majorHAnsi"/>
          <w:u w:val="single"/>
        </w:rPr>
      </w:pPr>
    </w:p>
    <w:p w14:paraId="1A3BE167" w14:textId="77777777" w:rsidR="00C94A85" w:rsidRPr="00856EA5" w:rsidRDefault="00C94A85" w:rsidP="00C94A85">
      <w:pPr>
        <w:pBdr>
          <w:top w:val="nil"/>
          <w:left w:val="nil"/>
          <w:bottom w:val="nil"/>
          <w:right w:val="nil"/>
          <w:between w:val="nil"/>
        </w:pBdr>
        <w:rPr>
          <w:rFonts w:asciiTheme="majorHAnsi" w:eastAsia="Arial" w:hAnsiTheme="majorHAnsi" w:cstheme="majorHAnsi"/>
          <w:b/>
          <w:u w:val="single"/>
        </w:rPr>
      </w:pPr>
      <w:r w:rsidRPr="00856EA5">
        <w:rPr>
          <w:rFonts w:asciiTheme="majorHAnsi" w:eastAsia="Arial" w:hAnsiTheme="majorHAnsi" w:cstheme="majorHAnsi"/>
          <w:b/>
          <w:u w:val="single"/>
        </w:rPr>
        <w:t>VI. Annual Review and Amendments</w:t>
      </w:r>
    </w:p>
    <w:p w14:paraId="0642F6C0" w14:textId="77777777" w:rsidR="00C94A85" w:rsidRPr="00856EA5" w:rsidRDefault="00C94A85" w:rsidP="00C94A85">
      <w:pPr>
        <w:rPr>
          <w:rFonts w:asciiTheme="majorHAnsi" w:eastAsia="ArialMT" w:hAnsiTheme="majorHAnsi" w:cstheme="majorHAnsi"/>
          <w:color w:val="000000"/>
        </w:rPr>
      </w:pPr>
      <w:r w:rsidRPr="00856EA5">
        <w:rPr>
          <w:rFonts w:asciiTheme="majorHAnsi" w:eastAsia="ArialMT" w:hAnsiTheme="majorHAnsi" w:cstheme="majorHAnsi"/>
          <w:color w:val="000000"/>
        </w:rPr>
        <w:t xml:space="preserve">The Recompense Fund shall review these Grant Guidelines, at least annually, at any regular or special </w:t>
      </w:r>
      <w:proofErr w:type="gramStart"/>
      <w:r w:rsidRPr="00856EA5">
        <w:rPr>
          <w:rFonts w:asciiTheme="majorHAnsi" w:eastAsia="ArialMT" w:hAnsiTheme="majorHAnsi" w:cstheme="majorHAnsi"/>
          <w:color w:val="000000"/>
        </w:rPr>
        <w:t>meeting</w:t>
      </w:r>
      <w:proofErr w:type="gramEnd"/>
      <w:r w:rsidRPr="00856EA5">
        <w:rPr>
          <w:rFonts w:asciiTheme="majorHAnsi" w:eastAsia="ArialMT" w:hAnsiTheme="majorHAnsi" w:cstheme="majorHAnsi"/>
          <w:color w:val="000000"/>
        </w:rPr>
        <w:t xml:space="preserve"> of the Board of Directors.  Grant Guidelines may be amended by the Board at any regular or special </w:t>
      </w:r>
      <w:proofErr w:type="gramStart"/>
      <w:r w:rsidRPr="00856EA5">
        <w:rPr>
          <w:rFonts w:asciiTheme="majorHAnsi" w:eastAsia="ArialMT" w:hAnsiTheme="majorHAnsi" w:cstheme="majorHAnsi"/>
          <w:color w:val="000000"/>
        </w:rPr>
        <w:t>meeting</w:t>
      </w:r>
      <w:proofErr w:type="gramEnd"/>
      <w:r w:rsidRPr="00856EA5">
        <w:rPr>
          <w:rFonts w:asciiTheme="majorHAnsi" w:eastAsia="ArialMT" w:hAnsiTheme="majorHAnsi" w:cstheme="majorHAnsi"/>
          <w:color w:val="000000"/>
        </w:rPr>
        <w:t xml:space="preserve"> by majority vote of those members present.</w:t>
      </w:r>
    </w:p>
    <w:p w14:paraId="681110EA" w14:textId="77777777" w:rsidR="00C94A85" w:rsidRPr="00856EA5" w:rsidRDefault="00C94A85" w:rsidP="00C94A85">
      <w:pPr>
        <w:rPr>
          <w:rFonts w:asciiTheme="majorHAnsi" w:eastAsia="ArialMT" w:hAnsiTheme="majorHAnsi" w:cstheme="majorHAnsi"/>
          <w:color w:val="000000"/>
        </w:rPr>
      </w:pPr>
    </w:p>
    <w:p w14:paraId="71C2D332" w14:textId="09312407" w:rsidR="00C94A85" w:rsidRPr="00856EA5" w:rsidRDefault="00C94A85" w:rsidP="00C94A85">
      <w:pPr>
        <w:rPr>
          <w:rFonts w:asciiTheme="majorHAnsi" w:eastAsia="ArialMT" w:hAnsiTheme="majorHAnsi" w:cstheme="majorHAnsi"/>
          <w:color w:val="000000"/>
        </w:rPr>
      </w:pPr>
      <w:r w:rsidRPr="00856EA5">
        <w:rPr>
          <w:rFonts w:asciiTheme="majorHAnsi" w:eastAsia="ArialMT" w:hAnsiTheme="majorHAnsi" w:cstheme="majorHAnsi"/>
          <w:color w:val="000000"/>
        </w:rPr>
        <w:t>History</w:t>
      </w:r>
      <w:r w:rsidR="007C14C0">
        <w:rPr>
          <w:rFonts w:asciiTheme="majorHAnsi" w:eastAsia="ArialMT" w:hAnsiTheme="majorHAnsi" w:cstheme="majorHAnsi"/>
          <w:color w:val="000000"/>
        </w:rPr>
        <w:t xml:space="preserve"> (Grant Guidelines)</w:t>
      </w:r>
    </w:p>
    <w:p w14:paraId="5A2D1E79" w14:textId="77777777" w:rsidR="00C94A85" w:rsidRPr="00856EA5" w:rsidRDefault="00C94A85" w:rsidP="00C94A85">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Adopted: January 7, 2021</w:t>
      </w:r>
      <w:r w:rsidRPr="00856EA5">
        <w:rPr>
          <w:rFonts w:asciiTheme="majorHAnsi" w:eastAsia="Arial" w:hAnsiTheme="majorHAnsi" w:cstheme="majorHAnsi"/>
        </w:rPr>
        <w:br/>
        <w:t>Revised:  February 15, 2022 (to reflect change in relationship with Maine Community Foundation)</w:t>
      </w:r>
    </w:p>
    <w:p w14:paraId="0FF6E4CC" w14:textId="77777777" w:rsidR="00C94A85" w:rsidRPr="00856EA5" w:rsidRDefault="00C94A85" w:rsidP="00C94A85">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Revised:  October 30, 2022 (to eliminate cap on overhead expenses, adopt emergency grant section, and require annual review)</w:t>
      </w:r>
    </w:p>
    <w:p w14:paraId="0DB41B9D" w14:textId="77777777" w:rsidR="00C94A85" w:rsidRPr="00856EA5" w:rsidRDefault="00C94A85" w:rsidP="00C94A85">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Revised: January 26, 2023 (change date of review from April 15th to April 8th, change emergency to need in small grant section)</w:t>
      </w:r>
    </w:p>
    <w:p w14:paraId="23D39308" w14:textId="49A6AC85" w:rsidR="005A745D" w:rsidRPr="00C94A85" w:rsidRDefault="00C94A85" w:rsidP="00C94A85">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Revised: January 18, 2024 (deleting Fund’s Rapid Response committee and changing date of application from April 30th to April 15th)</w:t>
      </w:r>
      <w:bookmarkEnd w:id="12"/>
    </w:p>
    <w:sectPr w:rsidR="005A745D" w:rsidRPr="00C94A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F33B" w14:textId="77777777" w:rsidR="00FB0E75" w:rsidRDefault="00FB0E75" w:rsidP="00A51898">
      <w:pPr>
        <w:spacing w:after="0" w:line="240" w:lineRule="auto"/>
      </w:pPr>
      <w:r>
        <w:separator/>
      </w:r>
    </w:p>
  </w:endnote>
  <w:endnote w:type="continuationSeparator" w:id="0">
    <w:p w14:paraId="4C4396CE" w14:textId="77777777" w:rsidR="00FB0E75" w:rsidRDefault="00FB0E75" w:rsidP="00A5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5E5F" w14:textId="5F800DA5" w:rsidR="00C94BC7" w:rsidRPr="00C94BC7" w:rsidRDefault="00C94BC7">
    <w:pPr>
      <w:pStyle w:val="Footer"/>
      <w:rPr>
        <w:rFonts w:cstheme="minorHAnsi"/>
      </w:rPr>
    </w:pPr>
    <w:r w:rsidRPr="00C94BC7">
      <w:rPr>
        <w:rFonts w:cstheme="minorHAnsi"/>
      </w:rPr>
      <w:t xml:space="preserve">Rev </w:t>
    </w:r>
    <w:r w:rsidR="00C63C3F">
      <w:rPr>
        <w:rFonts w:cstheme="minorHAnsi"/>
      </w:rPr>
      <w:t>3/22</w:t>
    </w:r>
    <w:r w:rsidR="00527EB9">
      <w:rPr>
        <w:rFonts w:cstheme="minorHAnsi"/>
      </w:rPr>
      <w:t>/24</w:t>
    </w:r>
    <w:r>
      <w:rPr>
        <w:rFonts w:cstheme="minorHAnsi"/>
      </w:rPr>
      <w:tab/>
    </w:r>
    <w:r w:rsidRPr="00C94BC7">
      <w:rPr>
        <w:rFonts w:cstheme="minorHAnsi"/>
      </w:rPr>
      <w:t xml:space="preserve">Page </w:t>
    </w:r>
    <w:r w:rsidRPr="00C94BC7">
      <w:rPr>
        <w:rFonts w:cstheme="minorHAnsi"/>
      </w:rPr>
      <w:fldChar w:fldCharType="begin"/>
    </w:r>
    <w:r w:rsidRPr="00C94BC7">
      <w:rPr>
        <w:rFonts w:cstheme="minorHAnsi"/>
      </w:rPr>
      <w:instrText xml:space="preserve"> PAGE </w:instrText>
    </w:r>
    <w:r w:rsidRPr="00C94BC7">
      <w:rPr>
        <w:rFonts w:cstheme="minorHAnsi"/>
      </w:rPr>
      <w:fldChar w:fldCharType="separate"/>
    </w:r>
    <w:r w:rsidRPr="00C94BC7">
      <w:rPr>
        <w:rFonts w:cstheme="minorHAnsi"/>
        <w:noProof/>
      </w:rPr>
      <w:t>2</w:t>
    </w:r>
    <w:r w:rsidRPr="00C94BC7">
      <w:rPr>
        <w:rFonts w:cstheme="minorHAnsi"/>
      </w:rPr>
      <w:fldChar w:fldCharType="end"/>
    </w:r>
    <w:r w:rsidRPr="00C94BC7">
      <w:rPr>
        <w:rFonts w:cstheme="minorHAnsi"/>
      </w:rPr>
      <w:t xml:space="preserve"> of </w:t>
    </w:r>
    <w:r w:rsidRPr="00C94BC7">
      <w:rPr>
        <w:rFonts w:cstheme="minorHAnsi"/>
      </w:rPr>
      <w:fldChar w:fldCharType="begin"/>
    </w:r>
    <w:r w:rsidRPr="00C94BC7">
      <w:rPr>
        <w:rFonts w:cstheme="minorHAnsi"/>
      </w:rPr>
      <w:instrText xml:space="preserve"> NUMPAGES </w:instrText>
    </w:r>
    <w:r w:rsidRPr="00C94BC7">
      <w:rPr>
        <w:rFonts w:cstheme="minorHAnsi"/>
      </w:rPr>
      <w:fldChar w:fldCharType="separate"/>
    </w:r>
    <w:r w:rsidRPr="00C94BC7">
      <w:rPr>
        <w:rFonts w:cstheme="minorHAnsi"/>
        <w:noProof/>
      </w:rPr>
      <w:t>5</w:t>
    </w:r>
    <w:r w:rsidRPr="00C94BC7">
      <w:rPr>
        <w:rFonts w:cstheme="minorHAnsi"/>
      </w:rPr>
      <w:fldChar w:fldCharType="end"/>
    </w:r>
    <w:r w:rsidRPr="00C94BC7">
      <w:rPr>
        <w:rFonts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8830" w14:textId="77777777" w:rsidR="00FB0E75" w:rsidRDefault="00FB0E75" w:rsidP="00A51898">
      <w:pPr>
        <w:spacing w:after="0" w:line="240" w:lineRule="auto"/>
      </w:pPr>
      <w:r>
        <w:separator/>
      </w:r>
    </w:p>
  </w:footnote>
  <w:footnote w:type="continuationSeparator" w:id="0">
    <w:p w14:paraId="36DDFE55" w14:textId="77777777" w:rsidR="00FB0E75" w:rsidRDefault="00FB0E75" w:rsidP="00A5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9DD" w14:textId="546143E3" w:rsidR="00C94BC7" w:rsidRPr="00D80AF2" w:rsidRDefault="006605A2" w:rsidP="00C94BC7">
    <w:pPr>
      <w:jc w:val="center"/>
      <w:rPr>
        <w:b/>
        <w:bCs/>
        <w:sz w:val="32"/>
        <w:szCs w:val="32"/>
      </w:rPr>
    </w:pPr>
    <w:r w:rsidRPr="00F6668F">
      <w:rPr>
        <w:noProof/>
      </w:rPr>
      <w:drawing>
        <wp:anchor distT="0" distB="0" distL="114300" distR="114300" simplePos="0" relativeHeight="251658240" behindDoc="0" locked="0" layoutInCell="1" allowOverlap="1" wp14:anchorId="32501E57" wp14:editId="283C4D2F">
          <wp:simplePos x="0" y="0"/>
          <wp:positionH relativeFrom="column">
            <wp:posOffset>-645810</wp:posOffset>
          </wp:positionH>
          <wp:positionV relativeFrom="paragraph">
            <wp:posOffset>5945</wp:posOffset>
          </wp:positionV>
          <wp:extent cx="1500939" cy="801451"/>
          <wp:effectExtent l="25400" t="25400" r="74295" b="74930"/>
          <wp:wrapNone/>
          <wp:docPr id="1" name="m_1156169586684831201A672619D-2689-4A64-8409-CA051924AE0B" descr="cid:9668B4A8-E51E-4B94-AFC4-98EF700BF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1156169586684831201A672619D-2689-4A64-8409-CA051924AE0B" descr="cid:9668B4A8-E51E-4B94-AFC4-98EF700BFD34"/>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11939" cy="807325"/>
                  </a:xfrm>
                  <a:prstGeom prst="rect">
                    <a:avLst/>
                  </a:prstGeom>
                  <a:noFill/>
                  <a:ln w="9525">
                    <a:noFill/>
                    <a:miter lim="800000"/>
                    <a:headEnd/>
                    <a:tailEnd/>
                  </a:ln>
                  <a:effectLst>
                    <a:outerShdw blurRad="50800" dist="38100" dir="2700000" algn="tl"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C94BC7" w:rsidRPr="00D80AF2">
      <w:rPr>
        <w:b/>
        <w:bCs/>
        <w:sz w:val="32"/>
        <w:szCs w:val="32"/>
      </w:rPr>
      <w:t>The Recompense Fund</w:t>
    </w:r>
  </w:p>
  <w:p w14:paraId="7DD6AE61" w14:textId="4E9D16E2" w:rsidR="00C94BC7" w:rsidRPr="00C94BC7" w:rsidRDefault="00C94BC7" w:rsidP="00C94BC7">
    <w:pPr>
      <w:jc w:val="center"/>
      <w:rPr>
        <w:b/>
        <w:bCs/>
      </w:rPr>
    </w:pPr>
    <w:r>
      <w:rPr>
        <w:b/>
        <w:bCs/>
      </w:rPr>
      <w:t>Supporting the Sustainability of Chebeague</w:t>
    </w:r>
  </w:p>
  <w:p w14:paraId="2B757A7A" w14:textId="4072A117" w:rsidR="00A51898" w:rsidRDefault="00A51898" w:rsidP="00A51898">
    <w:pPr>
      <w:jc w:val="center"/>
      <w:rPr>
        <w:b/>
        <w:bCs/>
        <w:i/>
        <w:iCs/>
        <w:sz w:val="28"/>
        <w:szCs w:val="28"/>
      </w:rPr>
    </w:pPr>
    <w:r>
      <w:rPr>
        <w:b/>
        <w:bCs/>
        <w:i/>
        <w:iCs/>
        <w:sz w:val="28"/>
        <w:szCs w:val="28"/>
      </w:rPr>
      <w:t>202</w:t>
    </w:r>
    <w:r w:rsidR="001441DC">
      <w:rPr>
        <w:b/>
        <w:bCs/>
        <w:i/>
        <w:iCs/>
        <w:sz w:val="28"/>
        <w:szCs w:val="28"/>
      </w:rPr>
      <w:t>4</w:t>
    </w:r>
    <w:r>
      <w:rPr>
        <w:b/>
        <w:bCs/>
        <w:i/>
        <w:iCs/>
        <w:sz w:val="28"/>
        <w:szCs w:val="28"/>
      </w:rPr>
      <w:t xml:space="preserve"> </w:t>
    </w:r>
    <w:r w:rsidR="006875F7">
      <w:rPr>
        <w:b/>
        <w:bCs/>
        <w:i/>
        <w:iCs/>
        <w:sz w:val="28"/>
        <w:szCs w:val="28"/>
        <w:u w:val="single"/>
      </w:rPr>
      <w:t>Emergency</w:t>
    </w:r>
    <w:r w:rsidRPr="00D80AF2">
      <w:rPr>
        <w:b/>
        <w:bCs/>
        <w:i/>
        <w:iCs/>
        <w:sz w:val="28"/>
        <w:szCs w:val="28"/>
      </w:rPr>
      <w:t xml:space="preserve"> Grant Request</w:t>
    </w:r>
  </w:p>
  <w:p w14:paraId="4067A774" w14:textId="54E8743C" w:rsidR="00A51898" w:rsidRPr="00A51898" w:rsidRDefault="00A51898" w:rsidP="00A5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8E9"/>
    <w:multiLevelType w:val="multilevel"/>
    <w:tmpl w:val="8D4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DE7"/>
    <w:multiLevelType w:val="multilevel"/>
    <w:tmpl w:val="9CF037AE"/>
    <w:lvl w:ilvl="0">
      <w:start w:val="1"/>
      <w:numFmt w:val="decimal"/>
      <w:lvlText w:val="%1."/>
      <w:lvlJc w:val="left"/>
      <w:pPr>
        <w:ind w:left="450" w:hanging="360"/>
      </w:pPr>
      <w:rPr>
        <w:b w:val="0"/>
        <w:vertAlign w:val="baseline"/>
      </w:rPr>
    </w:lvl>
    <w:lvl w:ilvl="1">
      <w:start w:val="1"/>
      <w:numFmt w:val="lowerLetter"/>
      <w:lvlText w:val="%2."/>
      <w:lvlJc w:val="left"/>
      <w:pPr>
        <w:ind w:left="450" w:hanging="360"/>
      </w:pPr>
      <w:rPr>
        <w:b w:val="0"/>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abstractNum w:abstractNumId="2" w15:restartNumberingAfterBreak="0">
    <w:nsid w:val="099545F2"/>
    <w:multiLevelType w:val="multilevel"/>
    <w:tmpl w:val="24843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812AE"/>
    <w:multiLevelType w:val="hybridMultilevel"/>
    <w:tmpl w:val="BF16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D62"/>
    <w:multiLevelType w:val="hybridMultilevel"/>
    <w:tmpl w:val="B4687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9526D"/>
    <w:multiLevelType w:val="hybridMultilevel"/>
    <w:tmpl w:val="0054D6B6"/>
    <w:lvl w:ilvl="0" w:tplc="1780F516">
      <w:numFmt w:val="bullet"/>
      <w:lvlText w:val="•"/>
      <w:lvlJc w:val="left"/>
      <w:pPr>
        <w:ind w:left="720" w:hanging="360"/>
      </w:pPr>
      <w:rPr>
        <w:rFonts w:ascii="Arial" w:eastAsia="Noto Sans Symbols" w:hAnsi="Aria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359D0"/>
    <w:multiLevelType w:val="multilevel"/>
    <w:tmpl w:val="7B340392"/>
    <w:lvl w:ilvl="0">
      <w:numFmt w:val="bullet"/>
      <w:lvlText w:val="•"/>
      <w:lvlJc w:val="left"/>
      <w:pPr>
        <w:ind w:left="740" w:hanging="360"/>
      </w:pPr>
      <w:rPr>
        <w:rFonts w:ascii="Arial" w:eastAsia="Arial" w:hAnsi="Arial" w:cs="Arial"/>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7" w15:restartNumberingAfterBreak="0">
    <w:nsid w:val="1D7251BD"/>
    <w:multiLevelType w:val="multilevel"/>
    <w:tmpl w:val="32E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422CC"/>
    <w:multiLevelType w:val="hybridMultilevel"/>
    <w:tmpl w:val="3606153E"/>
    <w:lvl w:ilvl="0" w:tplc="FB86D154">
      <w:numFmt w:val="bullet"/>
      <w:lvlText w:val="•"/>
      <w:lvlJc w:val="left"/>
      <w:pPr>
        <w:ind w:left="740" w:hanging="360"/>
      </w:pPr>
      <w:rPr>
        <w:rFonts w:ascii="Arial" w:eastAsia="Noto Sans Symbols"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32B459B2"/>
    <w:multiLevelType w:val="multilevel"/>
    <w:tmpl w:val="846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435F7"/>
    <w:multiLevelType w:val="multilevel"/>
    <w:tmpl w:val="2A242B12"/>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A31C79"/>
    <w:multiLevelType w:val="multilevel"/>
    <w:tmpl w:val="1ACA01DC"/>
    <w:lvl w:ilvl="0">
      <w:start w:val="1"/>
      <w:numFmt w:val="lowerLetter"/>
      <w:lvlText w:val="%1."/>
      <w:lvlJc w:val="left"/>
      <w:pPr>
        <w:ind w:left="45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3E682D"/>
    <w:multiLevelType w:val="hybridMultilevel"/>
    <w:tmpl w:val="BDA8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C11B5"/>
    <w:multiLevelType w:val="hybridMultilevel"/>
    <w:tmpl w:val="F3025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F6220"/>
    <w:multiLevelType w:val="hybridMultilevel"/>
    <w:tmpl w:val="61A2F1EC"/>
    <w:lvl w:ilvl="0" w:tplc="7958B7E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0515412">
    <w:abstractNumId w:val="3"/>
  </w:num>
  <w:num w:numId="2" w16cid:durableId="1097336457">
    <w:abstractNumId w:val="5"/>
  </w:num>
  <w:num w:numId="3" w16cid:durableId="1448036947">
    <w:abstractNumId w:val="8"/>
  </w:num>
  <w:num w:numId="4" w16cid:durableId="1456751487">
    <w:abstractNumId w:val="7"/>
  </w:num>
  <w:num w:numId="5" w16cid:durableId="587427069">
    <w:abstractNumId w:val="0"/>
  </w:num>
  <w:num w:numId="6" w16cid:durableId="112359793">
    <w:abstractNumId w:val="9"/>
  </w:num>
  <w:num w:numId="7" w16cid:durableId="1071199801">
    <w:abstractNumId w:val="4"/>
  </w:num>
  <w:num w:numId="8" w16cid:durableId="344944412">
    <w:abstractNumId w:val="13"/>
  </w:num>
  <w:num w:numId="9" w16cid:durableId="1768498623">
    <w:abstractNumId w:val="12"/>
  </w:num>
  <w:num w:numId="10" w16cid:durableId="573704646">
    <w:abstractNumId w:val="14"/>
  </w:num>
  <w:num w:numId="11" w16cid:durableId="1768694119">
    <w:abstractNumId w:val="1"/>
  </w:num>
  <w:num w:numId="12" w16cid:durableId="1770852040">
    <w:abstractNumId w:val="11"/>
  </w:num>
  <w:num w:numId="13" w16cid:durableId="338970439">
    <w:abstractNumId w:val="2"/>
  </w:num>
  <w:num w:numId="14" w16cid:durableId="1455752754">
    <w:abstractNumId w:val="6"/>
  </w:num>
  <w:num w:numId="15" w16cid:durableId="1755281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F2"/>
    <w:rsid w:val="00012826"/>
    <w:rsid w:val="000415D1"/>
    <w:rsid w:val="000446E1"/>
    <w:rsid w:val="00051224"/>
    <w:rsid w:val="00056F1F"/>
    <w:rsid w:val="0007023E"/>
    <w:rsid w:val="000B0805"/>
    <w:rsid w:val="000E2318"/>
    <w:rsid w:val="000F6A45"/>
    <w:rsid w:val="001441DC"/>
    <w:rsid w:val="00174C72"/>
    <w:rsid w:val="001B56CE"/>
    <w:rsid w:val="001C0F07"/>
    <w:rsid w:val="001D552E"/>
    <w:rsid w:val="001E09FA"/>
    <w:rsid w:val="001F7976"/>
    <w:rsid w:val="00230105"/>
    <w:rsid w:val="00230750"/>
    <w:rsid w:val="002403BE"/>
    <w:rsid w:val="002552FC"/>
    <w:rsid w:val="00267773"/>
    <w:rsid w:val="00325843"/>
    <w:rsid w:val="00343F3B"/>
    <w:rsid w:val="003537D1"/>
    <w:rsid w:val="003823FE"/>
    <w:rsid w:val="003942F6"/>
    <w:rsid w:val="00397A57"/>
    <w:rsid w:val="003A09D3"/>
    <w:rsid w:val="003A6B2E"/>
    <w:rsid w:val="003B506F"/>
    <w:rsid w:val="003C3E81"/>
    <w:rsid w:val="003C5830"/>
    <w:rsid w:val="003E7FE4"/>
    <w:rsid w:val="00425FF0"/>
    <w:rsid w:val="0043171C"/>
    <w:rsid w:val="00475ADC"/>
    <w:rsid w:val="00495923"/>
    <w:rsid w:val="004A0F02"/>
    <w:rsid w:val="004B3A5F"/>
    <w:rsid w:val="004C75B9"/>
    <w:rsid w:val="005145DE"/>
    <w:rsid w:val="00520900"/>
    <w:rsid w:val="00522149"/>
    <w:rsid w:val="00527EB9"/>
    <w:rsid w:val="00540A84"/>
    <w:rsid w:val="00541210"/>
    <w:rsid w:val="0055590E"/>
    <w:rsid w:val="005737C0"/>
    <w:rsid w:val="005778B0"/>
    <w:rsid w:val="005A745D"/>
    <w:rsid w:val="005B3B2E"/>
    <w:rsid w:val="005C651E"/>
    <w:rsid w:val="005E529F"/>
    <w:rsid w:val="00603D49"/>
    <w:rsid w:val="00621520"/>
    <w:rsid w:val="00636A46"/>
    <w:rsid w:val="006409F8"/>
    <w:rsid w:val="00647FAB"/>
    <w:rsid w:val="006605A2"/>
    <w:rsid w:val="00671CA1"/>
    <w:rsid w:val="00674916"/>
    <w:rsid w:val="006875F7"/>
    <w:rsid w:val="00694FAF"/>
    <w:rsid w:val="006A02DD"/>
    <w:rsid w:val="006A0E90"/>
    <w:rsid w:val="006D5E4F"/>
    <w:rsid w:val="006D7AE3"/>
    <w:rsid w:val="007058CE"/>
    <w:rsid w:val="00711E50"/>
    <w:rsid w:val="00721576"/>
    <w:rsid w:val="00723A70"/>
    <w:rsid w:val="007478DE"/>
    <w:rsid w:val="00750909"/>
    <w:rsid w:val="00757643"/>
    <w:rsid w:val="00760A50"/>
    <w:rsid w:val="00781489"/>
    <w:rsid w:val="00782CD9"/>
    <w:rsid w:val="007C14C0"/>
    <w:rsid w:val="007D630C"/>
    <w:rsid w:val="007E68A4"/>
    <w:rsid w:val="007F2C37"/>
    <w:rsid w:val="007F36BC"/>
    <w:rsid w:val="00837395"/>
    <w:rsid w:val="008620D6"/>
    <w:rsid w:val="008A3FF4"/>
    <w:rsid w:val="008B60C1"/>
    <w:rsid w:val="008E133C"/>
    <w:rsid w:val="009057B9"/>
    <w:rsid w:val="009C77AE"/>
    <w:rsid w:val="009E60E5"/>
    <w:rsid w:val="00A021B9"/>
    <w:rsid w:val="00A03622"/>
    <w:rsid w:val="00A127D6"/>
    <w:rsid w:val="00A15EDC"/>
    <w:rsid w:val="00A22AF1"/>
    <w:rsid w:val="00A362DB"/>
    <w:rsid w:val="00A51898"/>
    <w:rsid w:val="00A544FC"/>
    <w:rsid w:val="00A737E4"/>
    <w:rsid w:val="00A8579F"/>
    <w:rsid w:val="00A91BF6"/>
    <w:rsid w:val="00AA7EFC"/>
    <w:rsid w:val="00AE678F"/>
    <w:rsid w:val="00B4052C"/>
    <w:rsid w:val="00B611E3"/>
    <w:rsid w:val="00BA4883"/>
    <w:rsid w:val="00BA6C82"/>
    <w:rsid w:val="00BB7351"/>
    <w:rsid w:val="00BC65CB"/>
    <w:rsid w:val="00BF14C4"/>
    <w:rsid w:val="00BF68E6"/>
    <w:rsid w:val="00C04568"/>
    <w:rsid w:val="00C20D30"/>
    <w:rsid w:val="00C336B2"/>
    <w:rsid w:val="00C42E60"/>
    <w:rsid w:val="00C63C3F"/>
    <w:rsid w:val="00C94A85"/>
    <w:rsid w:val="00C94BC7"/>
    <w:rsid w:val="00CC3A6D"/>
    <w:rsid w:val="00CC6444"/>
    <w:rsid w:val="00CD02EA"/>
    <w:rsid w:val="00CD3F00"/>
    <w:rsid w:val="00CD5401"/>
    <w:rsid w:val="00CE4C8C"/>
    <w:rsid w:val="00D1143F"/>
    <w:rsid w:val="00D22534"/>
    <w:rsid w:val="00D366B7"/>
    <w:rsid w:val="00D55697"/>
    <w:rsid w:val="00D7142C"/>
    <w:rsid w:val="00D75F34"/>
    <w:rsid w:val="00D80AF2"/>
    <w:rsid w:val="00DD7444"/>
    <w:rsid w:val="00DF6B71"/>
    <w:rsid w:val="00E11F3B"/>
    <w:rsid w:val="00E34A66"/>
    <w:rsid w:val="00E651A4"/>
    <w:rsid w:val="00E7205C"/>
    <w:rsid w:val="00E9016C"/>
    <w:rsid w:val="00E94A51"/>
    <w:rsid w:val="00EA0864"/>
    <w:rsid w:val="00EB1D39"/>
    <w:rsid w:val="00EB4551"/>
    <w:rsid w:val="00F05303"/>
    <w:rsid w:val="00F32D83"/>
    <w:rsid w:val="00F73B7A"/>
    <w:rsid w:val="00F918D6"/>
    <w:rsid w:val="00F930EB"/>
    <w:rsid w:val="00FA4720"/>
    <w:rsid w:val="00FA573D"/>
    <w:rsid w:val="00FB0E75"/>
    <w:rsid w:val="00FB5B0F"/>
    <w:rsid w:val="00FD2ABF"/>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7A4B0"/>
  <w15:chartTrackingRefBased/>
  <w15:docId w15:val="{79BBBCDB-A6B9-49CB-BF87-1718FD8E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EB"/>
    <w:rPr>
      <w:color w:val="0563C1" w:themeColor="hyperlink"/>
      <w:u w:val="single"/>
    </w:rPr>
  </w:style>
  <w:style w:type="character" w:styleId="UnresolvedMention">
    <w:name w:val="Unresolved Mention"/>
    <w:basedOn w:val="DefaultParagraphFont"/>
    <w:uiPriority w:val="99"/>
    <w:semiHidden/>
    <w:unhideWhenUsed/>
    <w:rsid w:val="00F930EB"/>
    <w:rPr>
      <w:color w:val="605E5C"/>
      <w:shd w:val="clear" w:color="auto" w:fill="E1DFDD"/>
    </w:rPr>
  </w:style>
  <w:style w:type="table" w:styleId="TableGrid">
    <w:name w:val="Table Grid"/>
    <w:basedOn w:val="TableNormal"/>
    <w:uiPriority w:val="39"/>
    <w:rsid w:val="00A2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898"/>
  </w:style>
  <w:style w:type="paragraph" w:styleId="Footer">
    <w:name w:val="footer"/>
    <w:basedOn w:val="Normal"/>
    <w:link w:val="FooterChar"/>
    <w:uiPriority w:val="99"/>
    <w:unhideWhenUsed/>
    <w:rsid w:val="00A5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98"/>
  </w:style>
  <w:style w:type="paragraph" w:styleId="ListParagraph">
    <w:name w:val="List Paragraph"/>
    <w:basedOn w:val="Normal"/>
    <w:uiPriority w:val="34"/>
    <w:qFormat/>
    <w:rsid w:val="00C20D30"/>
    <w:pPr>
      <w:widowControl w:val="0"/>
      <w:spacing w:after="0" w:line="240" w:lineRule="auto"/>
      <w:ind w:left="720"/>
      <w:contextualSpacing/>
    </w:pPr>
    <w:rPr>
      <w:rFonts w:ascii="Times New Roman" w:eastAsia="Times New Roman" w:hAnsi="Times New Roman" w:cs="Times New Roman"/>
      <w:color w:val="000000"/>
      <w:sz w:val="24"/>
      <w:szCs w:val="24"/>
      <w:lang w:bidi="en-US"/>
    </w:rPr>
  </w:style>
  <w:style w:type="character" w:styleId="FollowedHyperlink">
    <w:name w:val="FollowedHyperlink"/>
    <w:basedOn w:val="DefaultParagraphFont"/>
    <w:uiPriority w:val="99"/>
    <w:semiHidden/>
    <w:unhideWhenUsed/>
    <w:rsid w:val="00FF6735"/>
    <w:rPr>
      <w:color w:val="954F72" w:themeColor="followedHyperlink"/>
      <w:u w:val="single"/>
    </w:rPr>
  </w:style>
  <w:style w:type="paragraph" w:styleId="Revision">
    <w:name w:val="Revision"/>
    <w:hidden/>
    <w:uiPriority w:val="99"/>
    <w:semiHidden/>
    <w:rsid w:val="00495923"/>
    <w:pPr>
      <w:spacing w:after="0" w:line="240" w:lineRule="auto"/>
    </w:pPr>
  </w:style>
  <w:style w:type="paragraph" w:styleId="NormalWeb">
    <w:name w:val="Normal (Web)"/>
    <w:basedOn w:val="Normal"/>
    <w:uiPriority w:val="99"/>
    <w:semiHidden/>
    <w:unhideWhenUsed/>
    <w:rsid w:val="0052214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B3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A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315">
      <w:bodyDiv w:val="1"/>
      <w:marLeft w:val="0"/>
      <w:marRight w:val="0"/>
      <w:marTop w:val="0"/>
      <w:marBottom w:val="0"/>
      <w:divBdr>
        <w:top w:val="none" w:sz="0" w:space="0" w:color="auto"/>
        <w:left w:val="none" w:sz="0" w:space="0" w:color="auto"/>
        <w:bottom w:val="none" w:sz="0" w:space="0" w:color="auto"/>
        <w:right w:val="none" w:sz="0" w:space="0" w:color="auto"/>
      </w:divBdr>
      <w:divsChild>
        <w:div w:id="894855282">
          <w:marLeft w:val="0"/>
          <w:marRight w:val="0"/>
          <w:marTop w:val="0"/>
          <w:marBottom w:val="0"/>
          <w:divBdr>
            <w:top w:val="none" w:sz="0" w:space="0" w:color="auto"/>
            <w:left w:val="none" w:sz="0" w:space="0" w:color="auto"/>
            <w:bottom w:val="none" w:sz="0" w:space="0" w:color="auto"/>
            <w:right w:val="none" w:sz="0" w:space="0" w:color="auto"/>
          </w:divBdr>
          <w:divsChild>
            <w:div w:id="140658581">
              <w:marLeft w:val="0"/>
              <w:marRight w:val="0"/>
              <w:marTop w:val="0"/>
              <w:marBottom w:val="0"/>
              <w:divBdr>
                <w:top w:val="none" w:sz="0" w:space="0" w:color="auto"/>
                <w:left w:val="none" w:sz="0" w:space="0" w:color="auto"/>
                <w:bottom w:val="none" w:sz="0" w:space="0" w:color="auto"/>
                <w:right w:val="none" w:sz="0" w:space="0" w:color="auto"/>
              </w:divBdr>
              <w:divsChild>
                <w:div w:id="2142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4575">
      <w:bodyDiv w:val="1"/>
      <w:marLeft w:val="0"/>
      <w:marRight w:val="0"/>
      <w:marTop w:val="0"/>
      <w:marBottom w:val="0"/>
      <w:divBdr>
        <w:top w:val="none" w:sz="0" w:space="0" w:color="auto"/>
        <w:left w:val="none" w:sz="0" w:space="0" w:color="auto"/>
        <w:bottom w:val="none" w:sz="0" w:space="0" w:color="auto"/>
        <w:right w:val="none" w:sz="0" w:space="0" w:color="auto"/>
      </w:divBdr>
      <w:divsChild>
        <w:div w:id="93985460">
          <w:marLeft w:val="0"/>
          <w:marRight w:val="0"/>
          <w:marTop w:val="0"/>
          <w:marBottom w:val="0"/>
          <w:divBdr>
            <w:top w:val="none" w:sz="0" w:space="0" w:color="auto"/>
            <w:left w:val="none" w:sz="0" w:space="0" w:color="auto"/>
            <w:bottom w:val="none" w:sz="0" w:space="0" w:color="auto"/>
            <w:right w:val="none" w:sz="0" w:space="0" w:color="auto"/>
          </w:divBdr>
        </w:div>
        <w:div w:id="133842104">
          <w:marLeft w:val="0"/>
          <w:marRight w:val="0"/>
          <w:marTop w:val="0"/>
          <w:marBottom w:val="0"/>
          <w:divBdr>
            <w:top w:val="none" w:sz="0" w:space="0" w:color="auto"/>
            <w:left w:val="none" w:sz="0" w:space="0" w:color="auto"/>
            <w:bottom w:val="none" w:sz="0" w:space="0" w:color="auto"/>
            <w:right w:val="none" w:sz="0" w:space="0" w:color="auto"/>
          </w:divBdr>
        </w:div>
      </w:divsChild>
    </w:div>
    <w:div w:id="1943295311">
      <w:bodyDiv w:val="1"/>
      <w:marLeft w:val="0"/>
      <w:marRight w:val="0"/>
      <w:marTop w:val="0"/>
      <w:marBottom w:val="0"/>
      <w:divBdr>
        <w:top w:val="none" w:sz="0" w:space="0" w:color="auto"/>
        <w:left w:val="none" w:sz="0" w:space="0" w:color="auto"/>
        <w:bottom w:val="none" w:sz="0" w:space="0" w:color="auto"/>
        <w:right w:val="none" w:sz="0" w:space="0" w:color="auto"/>
      </w:divBdr>
      <w:divsChild>
        <w:div w:id="170878279">
          <w:marLeft w:val="0"/>
          <w:marRight w:val="0"/>
          <w:marTop w:val="0"/>
          <w:marBottom w:val="0"/>
          <w:divBdr>
            <w:top w:val="none" w:sz="0" w:space="0" w:color="auto"/>
            <w:left w:val="none" w:sz="0" w:space="0" w:color="auto"/>
            <w:bottom w:val="none" w:sz="0" w:space="0" w:color="auto"/>
            <w:right w:val="none" w:sz="0" w:space="0" w:color="auto"/>
          </w:divBdr>
          <w:divsChild>
            <w:div w:id="168834913">
              <w:marLeft w:val="0"/>
              <w:marRight w:val="0"/>
              <w:marTop w:val="0"/>
              <w:marBottom w:val="0"/>
              <w:divBdr>
                <w:top w:val="none" w:sz="0" w:space="0" w:color="auto"/>
                <w:left w:val="none" w:sz="0" w:space="0" w:color="auto"/>
                <w:bottom w:val="none" w:sz="0" w:space="0" w:color="auto"/>
                <w:right w:val="none" w:sz="0" w:space="0" w:color="auto"/>
              </w:divBdr>
              <w:divsChild>
                <w:div w:id="2027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ompense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9668B4A8-E51E-4B94-AFC4-98EF700BFD3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Webb</dc:creator>
  <cp:keywords/>
  <dc:description/>
  <cp:lastModifiedBy>Clifton Emery</cp:lastModifiedBy>
  <cp:revision>3</cp:revision>
  <cp:lastPrinted>2024-02-08T22:54:00Z</cp:lastPrinted>
  <dcterms:created xsi:type="dcterms:W3CDTF">2024-03-22T16:25:00Z</dcterms:created>
  <dcterms:modified xsi:type="dcterms:W3CDTF">2024-03-22T16:25:00Z</dcterms:modified>
</cp:coreProperties>
</file>